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D7C9" w14:textId="77777777" w:rsidR="008E35BE" w:rsidRPr="00F842BC" w:rsidRDefault="008E35BE" w:rsidP="008E35BE">
      <w:pPr>
        <w:rPr>
          <w:rFonts w:ascii="Noah Head" w:hAnsi="Noah Head"/>
        </w:rPr>
      </w:pPr>
    </w:p>
    <w:p w14:paraId="22372279" w14:textId="77777777" w:rsidR="008E35BE" w:rsidRPr="00F842BC" w:rsidRDefault="008E35BE" w:rsidP="008E35BE">
      <w:pPr>
        <w:jc w:val="center"/>
        <w:rPr>
          <w:rFonts w:ascii="Noah Head" w:hAnsi="Noah Head"/>
        </w:rPr>
      </w:pPr>
      <w:r w:rsidRPr="00F842BC">
        <w:rPr>
          <w:rFonts w:ascii="Noah Head" w:hAnsi="Noah Head"/>
          <w:noProof/>
        </w:rPr>
        <w:drawing>
          <wp:anchor distT="0" distB="0" distL="114300" distR="114300" simplePos="0" relativeHeight="251659264" behindDoc="0" locked="0" layoutInCell="1" allowOverlap="1" wp14:anchorId="2377FB16" wp14:editId="4CE82F97">
            <wp:simplePos x="0" y="0"/>
            <wp:positionH relativeFrom="margin">
              <wp:align>left</wp:align>
            </wp:positionH>
            <wp:positionV relativeFrom="paragraph">
              <wp:posOffset>33655</wp:posOffset>
            </wp:positionV>
            <wp:extent cx="5940425" cy="3170555"/>
            <wp:effectExtent l="0" t="0" r="0" b="0"/>
            <wp:wrapNone/>
            <wp:docPr id="12413578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7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23787" w14:textId="77777777" w:rsidR="008E35BE" w:rsidRPr="00F842BC" w:rsidRDefault="008E35BE" w:rsidP="008E35BE">
      <w:pPr>
        <w:jc w:val="center"/>
        <w:rPr>
          <w:rFonts w:ascii="Noah Head" w:hAnsi="Noah Head"/>
        </w:rPr>
      </w:pPr>
    </w:p>
    <w:p w14:paraId="7988F907" w14:textId="77777777" w:rsidR="008E35BE" w:rsidRPr="00F842BC" w:rsidRDefault="008E35BE" w:rsidP="008E35BE">
      <w:pPr>
        <w:jc w:val="center"/>
        <w:rPr>
          <w:rFonts w:ascii="Noah Head" w:hAnsi="Noah Head"/>
        </w:rPr>
      </w:pPr>
    </w:p>
    <w:p w14:paraId="16C66A38" w14:textId="77777777" w:rsidR="008E35BE" w:rsidRPr="00F842BC" w:rsidRDefault="008E35BE" w:rsidP="008E35BE">
      <w:pPr>
        <w:jc w:val="center"/>
        <w:rPr>
          <w:rFonts w:ascii="Noah Head" w:hAnsi="Noah Head"/>
        </w:rPr>
      </w:pPr>
    </w:p>
    <w:p w14:paraId="54E5B6BE" w14:textId="77777777" w:rsidR="008E35BE" w:rsidRPr="00F842BC" w:rsidRDefault="008E35BE" w:rsidP="008E35BE">
      <w:pPr>
        <w:jc w:val="center"/>
        <w:rPr>
          <w:rFonts w:ascii="Noah Head" w:hAnsi="Noah Head"/>
        </w:rPr>
      </w:pPr>
    </w:p>
    <w:p w14:paraId="0BA06D0B" w14:textId="77777777" w:rsidR="008E35BE" w:rsidRPr="00F842BC" w:rsidRDefault="008E35BE" w:rsidP="008E35BE">
      <w:pPr>
        <w:jc w:val="center"/>
        <w:rPr>
          <w:rFonts w:ascii="Noah Head" w:hAnsi="Noah Head"/>
        </w:rPr>
      </w:pPr>
    </w:p>
    <w:p w14:paraId="2484068E" w14:textId="77777777" w:rsidR="008E35BE" w:rsidRPr="00F842BC" w:rsidRDefault="008E35BE" w:rsidP="008E35BE">
      <w:pPr>
        <w:jc w:val="center"/>
        <w:rPr>
          <w:rFonts w:ascii="Noah Head" w:hAnsi="Noah Head"/>
        </w:rPr>
      </w:pPr>
    </w:p>
    <w:p w14:paraId="77FC3AF7" w14:textId="77777777" w:rsidR="008E35BE" w:rsidRPr="00F842BC" w:rsidRDefault="008E35BE" w:rsidP="008E35BE">
      <w:pPr>
        <w:jc w:val="center"/>
        <w:rPr>
          <w:rFonts w:ascii="Noah Head" w:hAnsi="Noah Head"/>
        </w:rPr>
      </w:pPr>
    </w:p>
    <w:p w14:paraId="226F1D94" w14:textId="77777777" w:rsidR="008E35BE" w:rsidRPr="00F842BC" w:rsidRDefault="008E35BE" w:rsidP="008E35BE">
      <w:pPr>
        <w:jc w:val="center"/>
        <w:rPr>
          <w:rFonts w:ascii="Noah Head" w:hAnsi="Noah Head"/>
        </w:rPr>
      </w:pPr>
    </w:p>
    <w:p w14:paraId="1BCE7662" w14:textId="77777777" w:rsidR="008E35BE" w:rsidRPr="00F842BC" w:rsidRDefault="008E35BE" w:rsidP="008E35BE">
      <w:pPr>
        <w:jc w:val="center"/>
        <w:rPr>
          <w:rFonts w:ascii="Noah Head" w:hAnsi="Noah Head" w:cs="Times New Roman"/>
          <w:sz w:val="44"/>
          <w:szCs w:val="44"/>
        </w:rPr>
      </w:pPr>
    </w:p>
    <w:p w14:paraId="5AA0493E" w14:textId="77777777" w:rsidR="008E35BE" w:rsidRPr="00F842BC" w:rsidRDefault="008E35BE" w:rsidP="008E35BE">
      <w:pPr>
        <w:jc w:val="center"/>
        <w:rPr>
          <w:rFonts w:ascii="Noah Head" w:hAnsi="Noah Head" w:cs="Times New Roman"/>
          <w:sz w:val="24"/>
          <w:szCs w:val="24"/>
        </w:rPr>
      </w:pPr>
    </w:p>
    <w:p w14:paraId="5226BFD7" w14:textId="77777777" w:rsidR="008E35BE" w:rsidRPr="00F842BC" w:rsidRDefault="008E35BE" w:rsidP="008E35BE">
      <w:pPr>
        <w:jc w:val="center"/>
        <w:rPr>
          <w:rFonts w:ascii="Noah Head" w:hAnsi="Noah Head" w:cs="Times New Roman"/>
          <w:sz w:val="24"/>
          <w:szCs w:val="24"/>
        </w:rPr>
      </w:pPr>
      <w:r w:rsidRPr="00F842BC">
        <w:rPr>
          <w:rFonts w:ascii="Noah Head" w:hAnsi="Noah Head" w:cs="Times New Roman"/>
          <w:sz w:val="24"/>
          <w:szCs w:val="24"/>
        </w:rPr>
        <w:t xml:space="preserve">Справочник экспонента </w:t>
      </w:r>
    </w:p>
    <w:p w14:paraId="339A7FA9" w14:textId="77777777" w:rsidR="008E35BE" w:rsidRPr="008E03C6" w:rsidRDefault="008E35BE" w:rsidP="008E35BE">
      <w:pPr>
        <w:jc w:val="center"/>
        <w:rPr>
          <w:rFonts w:ascii="Noah Head" w:hAnsi="Noah Head" w:cs="Times New Roman"/>
          <w:sz w:val="24"/>
          <w:szCs w:val="24"/>
        </w:rPr>
      </w:pPr>
      <w:r w:rsidRPr="00F842BC">
        <w:rPr>
          <w:rFonts w:ascii="Noah Head" w:hAnsi="Noah Head" w:cs="Times New Roman"/>
          <w:sz w:val="24"/>
          <w:szCs w:val="24"/>
        </w:rPr>
        <w:t xml:space="preserve">выставки «Всероссийский день поля – 2025» </w:t>
      </w:r>
    </w:p>
    <w:p w14:paraId="2F759CCB" w14:textId="61241E98" w:rsidR="00A21731" w:rsidRPr="008E03C6" w:rsidRDefault="00A21731" w:rsidP="008E35BE">
      <w:pPr>
        <w:jc w:val="center"/>
        <w:rPr>
          <w:rFonts w:ascii="Noah Head" w:hAnsi="Noah Head" w:cs="Times New Roman"/>
          <w:sz w:val="24"/>
          <w:szCs w:val="24"/>
        </w:rPr>
      </w:pPr>
    </w:p>
    <w:p w14:paraId="76542F3E" w14:textId="77777777" w:rsidR="008E35BE" w:rsidRPr="00F842BC" w:rsidRDefault="008E35BE" w:rsidP="008E35BE">
      <w:pPr>
        <w:jc w:val="center"/>
        <w:rPr>
          <w:rFonts w:ascii="Noah Head" w:hAnsi="Noah Head" w:cs="Times New Roman"/>
          <w:sz w:val="24"/>
          <w:szCs w:val="24"/>
        </w:rPr>
      </w:pPr>
    </w:p>
    <w:p w14:paraId="16A56153" w14:textId="77777777" w:rsidR="008E35BE" w:rsidRPr="00F842BC" w:rsidRDefault="008E35BE" w:rsidP="008E35BE">
      <w:pPr>
        <w:jc w:val="center"/>
        <w:rPr>
          <w:rFonts w:ascii="Noah Head" w:hAnsi="Noah Head" w:cs="Times New Roman"/>
          <w:sz w:val="24"/>
          <w:szCs w:val="24"/>
        </w:rPr>
      </w:pPr>
    </w:p>
    <w:p w14:paraId="6193741C" w14:textId="77777777" w:rsidR="008E35BE" w:rsidRPr="00F842BC" w:rsidRDefault="008E35BE" w:rsidP="008E35BE">
      <w:pPr>
        <w:jc w:val="center"/>
        <w:rPr>
          <w:rFonts w:ascii="Noah Head" w:hAnsi="Noah Head" w:cs="Times New Roman"/>
          <w:sz w:val="24"/>
          <w:szCs w:val="24"/>
        </w:rPr>
      </w:pPr>
    </w:p>
    <w:p w14:paraId="70DA3088" w14:textId="77777777" w:rsidR="008E35BE" w:rsidRPr="00F842BC" w:rsidRDefault="008E35BE" w:rsidP="008E35BE">
      <w:pPr>
        <w:jc w:val="center"/>
        <w:rPr>
          <w:rFonts w:ascii="Noah Head" w:hAnsi="Noah Head" w:cs="Times New Roman"/>
          <w:sz w:val="24"/>
          <w:szCs w:val="24"/>
        </w:rPr>
      </w:pPr>
    </w:p>
    <w:p w14:paraId="7D84D3DA" w14:textId="77777777" w:rsidR="008E35BE" w:rsidRDefault="008E35BE" w:rsidP="008E35BE">
      <w:pPr>
        <w:jc w:val="center"/>
        <w:rPr>
          <w:rFonts w:ascii="Noah Head" w:hAnsi="Noah Head" w:cs="Times New Roman"/>
          <w:sz w:val="24"/>
          <w:szCs w:val="24"/>
        </w:rPr>
      </w:pPr>
    </w:p>
    <w:p w14:paraId="7123F1E7" w14:textId="77777777" w:rsidR="00F842BC" w:rsidRDefault="00F842BC" w:rsidP="008E35BE">
      <w:pPr>
        <w:jc w:val="center"/>
        <w:rPr>
          <w:rFonts w:ascii="Noah Head" w:hAnsi="Noah Head" w:cs="Times New Roman"/>
          <w:sz w:val="24"/>
          <w:szCs w:val="24"/>
        </w:rPr>
      </w:pPr>
    </w:p>
    <w:p w14:paraId="39339ECE" w14:textId="77777777" w:rsidR="00F842BC" w:rsidRDefault="00F842BC" w:rsidP="008E35BE">
      <w:pPr>
        <w:jc w:val="center"/>
        <w:rPr>
          <w:rFonts w:ascii="Noah Head" w:hAnsi="Noah Head" w:cs="Times New Roman"/>
          <w:sz w:val="24"/>
          <w:szCs w:val="24"/>
        </w:rPr>
      </w:pPr>
    </w:p>
    <w:p w14:paraId="5B80674F" w14:textId="77777777" w:rsidR="00F842BC" w:rsidRDefault="00F842BC" w:rsidP="008E35BE">
      <w:pPr>
        <w:jc w:val="center"/>
        <w:rPr>
          <w:rFonts w:ascii="Noah Head" w:hAnsi="Noah Head" w:cs="Times New Roman"/>
          <w:sz w:val="24"/>
          <w:szCs w:val="24"/>
        </w:rPr>
      </w:pPr>
    </w:p>
    <w:p w14:paraId="196BB670" w14:textId="77777777" w:rsidR="00F842BC" w:rsidRDefault="00F842BC" w:rsidP="008E35BE">
      <w:pPr>
        <w:jc w:val="center"/>
        <w:rPr>
          <w:rFonts w:ascii="Noah Head" w:hAnsi="Noah Head" w:cs="Times New Roman"/>
          <w:sz w:val="24"/>
          <w:szCs w:val="24"/>
        </w:rPr>
      </w:pPr>
    </w:p>
    <w:p w14:paraId="1C011956" w14:textId="77777777" w:rsidR="00F842BC" w:rsidRDefault="00F842BC" w:rsidP="008E35BE">
      <w:pPr>
        <w:jc w:val="center"/>
        <w:rPr>
          <w:rFonts w:ascii="Noah Head" w:hAnsi="Noah Head" w:cs="Times New Roman"/>
          <w:sz w:val="24"/>
          <w:szCs w:val="24"/>
        </w:rPr>
      </w:pPr>
    </w:p>
    <w:p w14:paraId="33516049" w14:textId="77777777" w:rsidR="00F842BC" w:rsidRPr="00F842BC" w:rsidRDefault="00F842BC" w:rsidP="008E35BE">
      <w:pPr>
        <w:jc w:val="center"/>
        <w:rPr>
          <w:rFonts w:ascii="Noah Head" w:hAnsi="Noah Head" w:cs="Times New Roman"/>
          <w:sz w:val="24"/>
          <w:szCs w:val="24"/>
        </w:rPr>
      </w:pPr>
    </w:p>
    <w:p w14:paraId="6BC05B89" w14:textId="77777777" w:rsidR="008E35BE" w:rsidRPr="00F842BC" w:rsidRDefault="008E35BE" w:rsidP="008E35BE">
      <w:pPr>
        <w:jc w:val="center"/>
        <w:rPr>
          <w:rFonts w:ascii="Noah Head" w:hAnsi="Noah Head" w:cs="Times New Roman"/>
          <w:sz w:val="24"/>
          <w:szCs w:val="24"/>
        </w:rPr>
      </w:pPr>
    </w:p>
    <w:p w14:paraId="4D849506" w14:textId="77777777" w:rsidR="008E35BE" w:rsidRDefault="008E35BE" w:rsidP="008E35BE">
      <w:pPr>
        <w:jc w:val="center"/>
        <w:rPr>
          <w:rFonts w:ascii="Noah Head" w:hAnsi="Noah Head" w:cs="Times New Roman"/>
          <w:sz w:val="24"/>
          <w:szCs w:val="24"/>
        </w:rPr>
      </w:pPr>
    </w:p>
    <w:p w14:paraId="321759A1" w14:textId="77777777" w:rsidR="00A21731" w:rsidRPr="00F842BC" w:rsidRDefault="00A21731" w:rsidP="00A21731">
      <w:pPr>
        <w:rPr>
          <w:rFonts w:ascii="Noah Head" w:hAnsi="Noah Head" w:cs="Times New Roman"/>
          <w:sz w:val="24"/>
          <w:szCs w:val="24"/>
        </w:rPr>
      </w:pPr>
    </w:p>
    <w:p w14:paraId="750200DD" w14:textId="6869CC54" w:rsidR="008E35BE" w:rsidRPr="00A21731" w:rsidRDefault="00A21731" w:rsidP="00A21731">
      <w:pPr>
        <w:jc w:val="center"/>
        <w:rPr>
          <w:rFonts w:ascii="Noah Head" w:hAnsi="Noah Head" w:cs="Times New Roman"/>
          <w:sz w:val="24"/>
          <w:szCs w:val="24"/>
        </w:rPr>
      </w:pPr>
      <w:r w:rsidRPr="008E03C6">
        <w:rPr>
          <w:rFonts w:ascii="Noah Head" w:hAnsi="Noah Head" w:cs="Times New Roman"/>
          <w:sz w:val="24"/>
          <w:szCs w:val="24"/>
        </w:rPr>
        <w:t xml:space="preserve">2-4 </w:t>
      </w:r>
      <w:r>
        <w:rPr>
          <w:rFonts w:ascii="Noah Head" w:hAnsi="Noah Head" w:cs="Times New Roman"/>
          <w:sz w:val="24"/>
          <w:szCs w:val="24"/>
        </w:rPr>
        <w:t>июля 2025г.</w:t>
      </w:r>
    </w:p>
    <w:p w14:paraId="7D43C5D5" w14:textId="19D755C4" w:rsidR="008E35BE" w:rsidRPr="00F842BC" w:rsidRDefault="008E35BE" w:rsidP="008E35BE">
      <w:pPr>
        <w:jc w:val="center"/>
        <w:rPr>
          <w:rFonts w:ascii="Noah Head" w:hAnsi="Noah Head" w:cs="Times New Roman"/>
          <w:b/>
          <w:bCs/>
          <w:sz w:val="24"/>
          <w:szCs w:val="24"/>
        </w:rPr>
      </w:pPr>
      <w:r w:rsidRPr="00F842BC">
        <w:rPr>
          <w:rFonts w:ascii="Noah Head" w:hAnsi="Noah Head" w:cs="Times New Roman"/>
          <w:b/>
          <w:bCs/>
          <w:sz w:val="24"/>
          <w:szCs w:val="24"/>
        </w:rPr>
        <w:lastRenderedPageBreak/>
        <w:t>КОНТАКТНАЯ ИНФОРМАЦИЯ</w:t>
      </w:r>
    </w:p>
    <w:p w14:paraId="2C096ECC" w14:textId="7382235B" w:rsidR="008E35BE" w:rsidRDefault="008E35BE" w:rsidP="008E35BE">
      <w:pPr>
        <w:jc w:val="center"/>
        <w:rPr>
          <w:rFonts w:ascii="Noah Head" w:hAnsi="Noah Head" w:cs="Times New Roman"/>
          <w:sz w:val="24"/>
          <w:szCs w:val="24"/>
        </w:rPr>
      </w:pPr>
      <w:r w:rsidRPr="00F842BC">
        <w:rPr>
          <w:rFonts w:ascii="Noah Head" w:hAnsi="Noah Head" w:cs="Times New Roman"/>
          <w:sz w:val="24"/>
          <w:szCs w:val="24"/>
        </w:rPr>
        <w:t xml:space="preserve">Офис </w:t>
      </w:r>
      <w:r w:rsidR="00D85204">
        <w:rPr>
          <w:rFonts w:ascii="Noah Head" w:hAnsi="Noah Head" w:cs="Times New Roman"/>
          <w:sz w:val="24"/>
          <w:szCs w:val="24"/>
        </w:rPr>
        <w:t>оператора</w:t>
      </w:r>
      <w:r w:rsidR="00D85204" w:rsidRPr="00F842BC">
        <w:rPr>
          <w:rFonts w:ascii="Noah Head" w:hAnsi="Noah Head" w:cs="Times New Roman"/>
          <w:sz w:val="24"/>
          <w:szCs w:val="24"/>
        </w:rPr>
        <w:t xml:space="preserve"> </w:t>
      </w:r>
      <w:r w:rsidRPr="00F842BC">
        <w:rPr>
          <w:rFonts w:ascii="Noah Head" w:hAnsi="Noah Head" w:cs="Times New Roman"/>
          <w:sz w:val="24"/>
          <w:szCs w:val="24"/>
        </w:rPr>
        <w:t>выставки открыт на протяжении всего периода подготовки и проведения выставки. Если у вас возникнут вопросы относительно вашего участия в выставке, пожалуйста, обращайтесь:</w:t>
      </w:r>
    </w:p>
    <w:p w14:paraId="10294DCD" w14:textId="77777777" w:rsidR="0080621B" w:rsidRPr="00F842BC" w:rsidRDefault="0080621B" w:rsidP="008E35BE">
      <w:pPr>
        <w:jc w:val="center"/>
        <w:rPr>
          <w:rFonts w:ascii="Noah Head" w:hAnsi="Noah Head" w:cs="Times New Roman"/>
          <w:b/>
          <w:bCs/>
          <w:sz w:val="24"/>
          <w:szCs w:val="24"/>
        </w:rPr>
      </w:pPr>
    </w:p>
    <w:tbl>
      <w:tblPr>
        <w:tblStyle w:val="ad"/>
        <w:tblW w:w="9445" w:type="dxa"/>
        <w:tblInd w:w="-113" w:type="dxa"/>
        <w:tblLook w:val="04A0" w:firstRow="1" w:lastRow="0" w:firstColumn="1" w:lastColumn="0" w:noHBand="0" w:noVBand="1"/>
      </w:tblPr>
      <w:tblGrid>
        <w:gridCol w:w="2672"/>
        <w:gridCol w:w="93"/>
        <w:gridCol w:w="3394"/>
        <w:gridCol w:w="101"/>
        <w:gridCol w:w="3185"/>
      </w:tblGrid>
      <w:tr w:rsidR="008E35BE" w:rsidRPr="00F842BC" w14:paraId="7A048725" w14:textId="77777777" w:rsidTr="00245455">
        <w:trPr>
          <w:trHeight w:val="120"/>
        </w:trPr>
        <w:tc>
          <w:tcPr>
            <w:tcW w:w="2672" w:type="dxa"/>
          </w:tcPr>
          <w:p w14:paraId="00EC49AD" w14:textId="77777777" w:rsidR="008E35BE" w:rsidRPr="002A3D5B" w:rsidRDefault="008E35BE" w:rsidP="002A3D5B">
            <w:pPr>
              <w:jc w:val="center"/>
              <w:rPr>
                <w:rFonts w:ascii="Noah Head" w:hAnsi="Noah Head" w:cs="Times New Roman"/>
                <w:b/>
                <w:bCs/>
                <w:sz w:val="24"/>
                <w:szCs w:val="24"/>
              </w:rPr>
            </w:pPr>
            <w:r w:rsidRPr="002A3D5B">
              <w:rPr>
                <w:rFonts w:ascii="Noah Head" w:hAnsi="Noah Head" w:cs="Times New Roman"/>
                <w:b/>
                <w:bCs/>
                <w:sz w:val="24"/>
                <w:szCs w:val="24"/>
              </w:rPr>
              <w:t>Сотрудник</w:t>
            </w:r>
          </w:p>
        </w:tc>
        <w:tc>
          <w:tcPr>
            <w:tcW w:w="3588" w:type="dxa"/>
            <w:gridSpan w:val="3"/>
          </w:tcPr>
          <w:p w14:paraId="03D322DB" w14:textId="77777777" w:rsidR="008E35BE" w:rsidRPr="002A3D5B" w:rsidRDefault="008E35BE" w:rsidP="002A3D5B">
            <w:pPr>
              <w:jc w:val="center"/>
              <w:rPr>
                <w:rFonts w:ascii="Noah Head" w:hAnsi="Noah Head" w:cs="Times New Roman"/>
                <w:b/>
                <w:bCs/>
                <w:sz w:val="24"/>
                <w:szCs w:val="24"/>
              </w:rPr>
            </w:pPr>
            <w:r w:rsidRPr="002A3D5B">
              <w:rPr>
                <w:rFonts w:ascii="Noah Head" w:hAnsi="Noah Head" w:cs="Times New Roman"/>
                <w:b/>
                <w:bCs/>
                <w:sz w:val="24"/>
                <w:szCs w:val="24"/>
              </w:rPr>
              <w:t>Должность</w:t>
            </w:r>
            <w:r w:rsidRPr="002A3D5B">
              <w:rPr>
                <w:rFonts w:ascii="Noah Head" w:hAnsi="Noah Head" w:cs="Times New Roman"/>
                <w:b/>
                <w:bCs/>
                <w:sz w:val="24"/>
                <w:szCs w:val="24"/>
                <w:lang w:val="en-US"/>
              </w:rPr>
              <w:t>/</w:t>
            </w:r>
            <w:r w:rsidRPr="002A3D5B">
              <w:rPr>
                <w:rFonts w:ascii="Noah Head" w:hAnsi="Noah Head" w:cs="Times New Roman"/>
                <w:b/>
                <w:bCs/>
                <w:sz w:val="24"/>
                <w:szCs w:val="24"/>
              </w:rPr>
              <w:t>направление</w:t>
            </w:r>
          </w:p>
        </w:tc>
        <w:tc>
          <w:tcPr>
            <w:tcW w:w="3185" w:type="dxa"/>
          </w:tcPr>
          <w:p w14:paraId="55ECD718" w14:textId="1B1F9C33" w:rsidR="008E35BE" w:rsidRPr="002A3D5B" w:rsidRDefault="008E35BE" w:rsidP="002A3D5B">
            <w:pPr>
              <w:jc w:val="center"/>
              <w:rPr>
                <w:rFonts w:ascii="Noah Head" w:hAnsi="Noah Head" w:cs="Times New Roman"/>
                <w:b/>
                <w:bCs/>
                <w:sz w:val="24"/>
                <w:szCs w:val="24"/>
              </w:rPr>
            </w:pPr>
            <w:r w:rsidRPr="002A3D5B">
              <w:rPr>
                <w:rFonts w:ascii="Noah Head" w:hAnsi="Noah Head" w:cs="Times New Roman"/>
                <w:b/>
                <w:bCs/>
                <w:sz w:val="24"/>
                <w:szCs w:val="24"/>
              </w:rPr>
              <w:t>Контакты</w:t>
            </w:r>
          </w:p>
        </w:tc>
      </w:tr>
      <w:tr w:rsidR="008E35BE" w:rsidRPr="00F842BC" w14:paraId="0D3366EB" w14:textId="77777777" w:rsidTr="00245455">
        <w:trPr>
          <w:trHeight w:val="114"/>
        </w:trPr>
        <w:tc>
          <w:tcPr>
            <w:tcW w:w="9445" w:type="dxa"/>
            <w:gridSpan w:val="5"/>
          </w:tcPr>
          <w:p w14:paraId="1AC185B6" w14:textId="26B812D7" w:rsidR="008E35BE" w:rsidRPr="002A3D5B" w:rsidRDefault="008E35BE" w:rsidP="002A3D5B">
            <w:pPr>
              <w:jc w:val="center"/>
              <w:rPr>
                <w:rFonts w:ascii="Noah Head" w:hAnsi="Noah Head" w:cs="Times New Roman"/>
                <w:b/>
                <w:bCs/>
                <w:sz w:val="24"/>
                <w:szCs w:val="24"/>
              </w:rPr>
            </w:pPr>
            <w:r w:rsidRPr="002A3D5B">
              <w:rPr>
                <w:rFonts w:ascii="Noah Head" w:hAnsi="Noah Head" w:cs="Times New Roman"/>
                <w:b/>
                <w:bCs/>
                <w:sz w:val="24"/>
                <w:szCs w:val="24"/>
              </w:rPr>
              <w:t>РАБОТА С ЭКСПОНЕНТАМИ</w:t>
            </w:r>
          </w:p>
        </w:tc>
      </w:tr>
      <w:tr w:rsidR="008E35BE" w:rsidRPr="00F842BC" w14:paraId="048CB0E4" w14:textId="77777777" w:rsidTr="00245455">
        <w:trPr>
          <w:trHeight w:val="240"/>
        </w:trPr>
        <w:tc>
          <w:tcPr>
            <w:tcW w:w="9445" w:type="dxa"/>
            <w:gridSpan w:val="5"/>
          </w:tcPr>
          <w:p w14:paraId="08000A02" w14:textId="77777777" w:rsidR="008E35BE" w:rsidRPr="002A3D5B" w:rsidRDefault="008E35BE" w:rsidP="002A3D5B">
            <w:pPr>
              <w:jc w:val="center"/>
              <w:rPr>
                <w:rFonts w:ascii="Noah Head" w:hAnsi="Noah Head" w:cs="Times New Roman"/>
                <w:sz w:val="24"/>
                <w:szCs w:val="24"/>
              </w:rPr>
            </w:pPr>
            <w:r w:rsidRPr="002A3D5B">
              <w:rPr>
                <w:rFonts w:ascii="Noah Head" w:hAnsi="Noah Head"/>
                <w:sz w:val="24"/>
                <w:szCs w:val="24"/>
              </w:rPr>
              <w:t>Подтвердившиеся партнеры и экспоненты связываются с назначенным персональным менеджером</w:t>
            </w:r>
          </w:p>
        </w:tc>
      </w:tr>
      <w:tr w:rsidR="008E35BE" w:rsidRPr="00F842BC" w14:paraId="400C8B79" w14:textId="77777777" w:rsidTr="00245455">
        <w:trPr>
          <w:trHeight w:val="240"/>
        </w:trPr>
        <w:tc>
          <w:tcPr>
            <w:tcW w:w="2672" w:type="dxa"/>
          </w:tcPr>
          <w:p w14:paraId="246ADD37" w14:textId="42037EAD" w:rsidR="008E35BE" w:rsidRPr="002A3D5B" w:rsidRDefault="002A3D5B" w:rsidP="002A3D5B">
            <w:pPr>
              <w:jc w:val="center"/>
              <w:rPr>
                <w:rFonts w:ascii="Noah Head" w:hAnsi="Noah Head" w:cs="Times New Roman"/>
                <w:sz w:val="24"/>
                <w:szCs w:val="24"/>
              </w:rPr>
            </w:pPr>
            <w:r w:rsidRPr="002A3D5B">
              <w:rPr>
                <w:rFonts w:ascii="Noah Head" w:hAnsi="Noah Head" w:cs="Times New Roman"/>
                <w:sz w:val="24"/>
                <w:szCs w:val="24"/>
              </w:rPr>
              <w:t>ООО «ХОРДА»</w:t>
            </w:r>
          </w:p>
        </w:tc>
        <w:tc>
          <w:tcPr>
            <w:tcW w:w="3588" w:type="dxa"/>
            <w:gridSpan w:val="3"/>
          </w:tcPr>
          <w:p w14:paraId="32B55E46" w14:textId="77777777" w:rsidR="008E35BE" w:rsidRPr="002A3D5B" w:rsidRDefault="008E35BE" w:rsidP="002A3D5B">
            <w:pPr>
              <w:jc w:val="center"/>
              <w:rPr>
                <w:rFonts w:ascii="Noah Head" w:hAnsi="Noah Head" w:cs="Times New Roman"/>
                <w:sz w:val="24"/>
                <w:szCs w:val="24"/>
              </w:rPr>
            </w:pPr>
            <w:r w:rsidRPr="002A3D5B">
              <w:rPr>
                <w:rFonts w:ascii="Noah Head" w:hAnsi="Noah Head"/>
                <w:sz w:val="24"/>
                <w:szCs w:val="24"/>
              </w:rPr>
              <w:t>Взаимодействие с партнерами и экспонентами</w:t>
            </w:r>
          </w:p>
        </w:tc>
        <w:tc>
          <w:tcPr>
            <w:tcW w:w="3185" w:type="dxa"/>
          </w:tcPr>
          <w:p w14:paraId="72EE6E5B" w14:textId="38CD18C6" w:rsidR="008E35BE" w:rsidRPr="002A3D5B" w:rsidRDefault="002A3D5B" w:rsidP="002A3D5B">
            <w:pPr>
              <w:jc w:val="center"/>
              <w:rPr>
                <w:rFonts w:ascii="Noah Head" w:hAnsi="Noah Head" w:cs="Times New Roman"/>
                <w:sz w:val="24"/>
                <w:szCs w:val="24"/>
              </w:rPr>
            </w:pPr>
            <w:r w:rsidRPr="002A3D5B">
              <w:rPr>
                <w:rFonts w:ascii="Noah Head" w:hAnsi="Noah Head" w:cs="Times New Roman"/>
                <w:sz w:val="24"/>
                <w:szCs w:val="24"/>
              </w:rPr>
              <w:t>+7 (495) 240-92-26</w:t>
            </w:r>
            <w:r w:rsidRPr="002A3D5B">
              <w:rPr>
                <w:rFonts w:ascii="Noah Head" w:hAnsi="Noah Head" w:cs="Times New Roman"/>
                <w:sz w:val="24"/>
                <w:szCs w:val="24"/>
              </w:rPr>
              <w:br/>
              <w:t>info@russian-field-day.ru</w:t>
            </w:r>
          </w:p>
        </w:tc>
      </w:tr>
      <w:tr w:rsidR="008E35BE" w:rsidRPr="00F842BC" w14:paraId="52431D78" w14:textId="77777777" w:rsidTr="00245455">
        <w:trPr>
          <w:trHeight w:val="114"/>
        </w:trPr>
        <w:tc>
          <w:tcPr>
            <w:tcW w:w="9445" w:type="dxa"/>
            <w:gridSpan w:val="5"/>
          </w:tcPr>
          <w:p w14:paraId="3C4F88E2" w14:textId="77777777" w:rsidR="008E35BE" w:rsidRPr="002A3D5B" w:rsidRDefault="008E35BE" w:rsidP="002A3D5B">
            <w:pPr>
              <w:jc w:val="center"/>
              <w:rPr>
                <w:rFonts w:ascii="Noah Head" w:hAnsi="Noah Head" w:cs="Times New Roman"/>
                <w:b/>
                <w:bCs/>
                <w:sz w:val="24"/>
                <w:szCs w:val="24"/>
              </w:rPr>
            </w:pPr>
            <w:r w:rsidRPr="002A3D5B">
              <w:rPr>
                <w:rFonts w:ascii="Noah Head" w:hAnsi="Noah Head" w:cs="Times New Roman"/>
                <w:b/>
                <w:bCs/>
                <w:sz w:val="24"/>
                <w:szCs w:val="24"/>
              </w:rPr>
              <w:t>ТЕХНИЧЕСКАЯ ДИРЕКЦИЯ</w:t>
            </w:r>
          </w:p>
        </w:tc>
      </w:tr>
      <w:tr w:rsidR="008E35BE" w:rsidRPr="00F842BC" w14:paraId="7EDF9645" w14:textId="77777777" w:rsidTr="00245455">
        <w:trPr>
          <w:trHeight w:val="240"/>
        </w:trPr>
        <w:tc>
          <w:tcPr>
            <w:tcW w:w="2672" w:type="dxa"/>
          </w:tcPr>
          <w:p w14:paraId="73CE567D" w14:textId="7EB7926D" w:rsidR="008E35BE" w:rsidRPr="002A3D5B" w:rsidRDefault="008E35BE" w:rsidP="002A3D5B">
            <w:pPr>
              <w:jc w:val="center"/>
              <w:rPr>
                <w:rFonts w:ascii="Noah Head" w:hAnsi="Noah Head" w:cs="Times New Roman"/>
                <w:sz w:val="24"/>
                <w:szCs w:val="24"/>
              </w:rPr>
            </w:pPr>
            <w:r w:rsidRPr="002A3D5B">
              <w:rPr>
                <w:rFonts w:ascii="Noah Head" w:hAnsi="Noah Head" w:cs="Times New Roman"/>
                <w:sz w:val="24"/>
                <w:szCs w:val="24"/>
              </w:rPr>
              <w:t>Толмацкий Андрей</w:t>
            </w:r>
          </w:p>
        </w:tc>
        <w:tc>
          <w:tcPr>
            <w:tcW w:w="3588" w:type="dxa"/>
            <w:gridSpan w:val="3"/>
          </w:tcPr>
          <w:p w14:paraId="4DD8E7B4" w14:textId="63795502" w:rsidR="008E35BE" w:rsidRPr="002A3D5B" w:rsidRDefault="008E35BE" w:rsidP="002A3D5B">
            <w:pPr>
              <w:jc w:val="center"/>
              <w:rPr>
                <w:rFonts w:ascii="Noah Head" w:hAnsi="Noah Head"/>
                <w:sz w:val="24"/>
                <w:szCs w:val="24"/>
              </w:rPr>
            </w:pPr>
            <w:r w:rsidRPr="002A3D5B">
              <w:rPr>
                <w:rFonts w:ascii="Noah Head" w:hAnsi="Noah Head"/>
                <w:sz w:val="24"/>
                <w:szCs w:val="24"/>
              </w:rPr>
              <w:t>Технический директор</w:t>
            </w:r>
          </w:p>
        </w:tc>
        <w:tc>
          <w:tcPr>
            <w:tcW w:w="3185" w:type="dxa"/>
          </w:tcPr>
          <w:p w14:paraId="153DCC9E" w14:textId="7EF0B4ED" w:rsidR="008E35BE" w:rsidRPr="002A3D5B" w:rsidRDefault="002A3D5B" w:rsidP="002A3D5B">
            <w:pPr>
              <w:jc w:val="center"/>
              <w:rPr>
                <w:rFonts w:ascii="Noah Head" w:hAnsi="Noah Head" w:cs="Times New Roman"/>
                <w:sz w:val="24"/>
                <w:szCs w:val="24"/>
              </w:rPr>
            </w:pPr>
            <w:r w:rsidRPr="002A3D5B">
              <w:rPr>
                <w:rFonts w:ascii="Noah Head" w:hAnsi="Noah Head"/>
                <w:sz w:val="24"/>
                <w:szCs w:val="24"/>
              </w:rPr>
              <w:t>+7</w:t>
            </w:r>
            <w:r w:rsidR="008E35BE" w:rsidRPr="002A3D5B">
              <w:rPr>
                <w:rFonts w:ascii="Noah Head" w:hAnsi="Noah Head"/>
                <w:sz w:val="24"/>
                <w:szCs w:val="24"/>
              </w:rPr>
              <w:t xml:space="preserve"> (963) 782-21-51</w:t>
            </w:r>
            <w:r w:rsidR="008E35BE" w:rsidRPr="002A3D5B">
              <w:rPr>
                <w:rFonts w:ascii="Noah Head" w:hAnsi="Noah Head"/>
                <w:sz w:val="24"/>
                <w:szCs w:val="24"/>
              </w:rPr>
              <w:br/>
            </w:r>
          </w:p>
        </w:tc>
      </w:tr>
      <w:tr w:rsidR="008E35BE" w:rsidRPr="00F842BC" w14:paraId="614AFD8D" w14:textId="77777777" w:rsidTr="00245455">
        <w:trPr>
          <w:trHeight w:val="595"/>
        </w:trPr>
        <w:tc>
          <w:tcPr>
            <w:tcW w:w="2672" w:type="dxa"/>
          </w:tcPr>
          <w:p w14:paraId="6294E334" w14:textId="77777777" w:rsidR="008E35BE" w:rsidRPr="002A3D5B" w:rsidRDefault="008E35BE" w:rsidP="002A3D5B">
            <w:pPr>
              <w:jc w:val="center"/>
              <w:rPr>
                <w:rFonts w:ascii="Noah Head" w:hAnsi="Noah Head" w:cs="Times New Roman"/>
                <w:sz w:val="24"/>
                <w:szCs w:val="24"/>
              </w:rPr>
            </w:pPr>
          </w:p>
        </w:tc>
        <w:tc>
          <w:tcPr>
            <w:tcW w:w="3588" w:type="dxa"/>
            <w:gridSpan w:val="3"/>
          </w:tcPr>
          <w:p w14:paraId="04DD31C3" w14:textId="77777777" w:rsidR="008E35BE" w:rsidRPr="002A3D5B" w:rsidRDefault="008E35BE" w:rsidP="002A3D5B">
            <w:pPr>
              <w:jc w:val="center"/>
              <w:rPr>
                <w:rFonts w:ascii="Noah Head" w:hAnsi="Noah Head"/>
                <w:sz w:val="24"/>
                <w:szCs w:val="24"/>
              </w:rPr>
            </w:pPr>
            <w:r w:rsidRPr="002A3D5B">
              <w:rPr>
                <w:rFonts w:ascii="Noah Head" w:hAnsi="Noah Head"/>
                <w:sz w:val="24"/>
                <w:szCs w:val="24"/>
              </w:rPr>
              <w:t>Техническая дирекция выставки. Техническая экспертиза. Получение акта-допуска на застройку стендов.</w:t>
            </w:r>
          </w:p>
        </w:tc>
        <w:tc>
          <w:tcPr>
            <w:tcW w:w="3185" w:type="dxa"/>
          </w:tcPr>
          <w:p w14:paraId="34CAC096" w14:textId="77777777" w:rsidR="008E35BE" w:rsidRPr="002A3D5B" w:rsidRDefault="008E35BE" w:rsidP="002A3D5B">
            <w:pPr>
              <w:jc w:val="center"/>
              <w:rPr>
                <w:rFonts w:ascii="Noah Head" w:hAnsi="Noah Head"/>
                <w:sz w:val="24"/>
                <w:szCs w:val="24"/>
              </w:rPr>
            </w:pPr>
          </w:p>
        </w:tc>
      </w:tr>
      <w:tr w:rsidR="008E35BE" w:rsidRPr="00F842BC" w14:paraId="11EE5AEC" w14:textId="77777777" w:rsidTr="00245455">
        <w:trPr>
          <w:trHeight w:val="361"/>
        </w:trPr>
        <w:tc>
          <w:tcPr>
            <w:tcW w:w="2672" w:type="dxa"/>
          </w:tcPr>
          <w:p w14:paraId="14EDF9DE" w14:textId="77777777" w:rsidR="008E35BE" w:rsidRPr="002A3D5B" w:rsidRDefault="008E35BE" w:rsidP="002A3D5B">
            <w:pPr>
              <w:jc w:val="center"/>
              <w:rPr>
                <w:rFonts w:ascii="Noah Head" w:hAnsi="Noah Head" w:cs="Times New Roman"/>
                <w:sz w:val="24"/>
                <w:szCs w:val="24"/>
              </w:rPr>
            </w:pPr>
          </w:p>
        </w:tc>
        <w:tc>
          <w:tcPr>
            <w:tcW w:w="3588" w:type="dxa"/>
            <w:gridSpan w:val="3"/>
          </w:tcPr>
          <w:p w14:paraId="089785DB" w14:textId="77777777" w:rsidR="008E35BE" w:rsidRPr="002A3D5B" w:rsidRDefault="008E35BE" w:rsidP="002A3D5B">
            <w:pPr>
              <w:jc w:val="center"/>
              <w:rPr>
                <w:rFonts w:ascii="Noah Head" w:hAnsi="Noah Head"/>
                <w:sz w:val="24"/>
                <w:szCs w:val="24"/>
              </w:rPr>
            </w:pPr>
            <w:r w:rsidRPr="002A3D5B">
              <w:rPr>
                <w:rFonts w:ascii="Noah Head" w:hAnsi="Noah Head"/>
                <w:sz w:val="24"/>
                <w:szCs w:val="24"/>
              </w:rPr>
              <w:t>Менеджер по логистике (техника для разгрузки, правила/график заезда)</w:t>
            </w:r>
          </w:p>
        </w:tc>
        <w:tc>
          <w:tcPr>
            <w:tcW w:w="3185" w:type="dxa"/>
          </w:tcPr>
          <w:p w14:paraId="37F6CB9F" w14:textId="77777777" w:rsidR="008E35BE" w:rsidRPr="002A3D5B" w:rsidRDefault="008E35BE" w:rsidP="002A3D5B">
            <w:pPr>
              <w:jc w:val="center"/>
              <w:rPr>
                <w:rFonts w:ascii="Noah Head" w:hAnsi="Noah Head"/>
                <w:sz w:val="24"/>
                <w:szCs w:val="24"/>
              </w:rPr>
            </w:pPr>
          </w:p>
        </w:tc>
      </w:tr>
      <w:tr w:rsidR="008E35BE" w:rsidRPr="00F842BC" w14:paraId="4B26AFD6" w14:textId="77777777" w:rsidTr="00245455">
        <w:trPr>
          <w:trHeight w:val="120"/>
        </w:trPr>
        <w:tc>
          <w:tcPr>
            <w:tcW w:w="9445" w:type="dxa"/>
            <w:gridSpan w:val="5"/>
          </w:tcPr>
          <w:p w14:paraId="23CB591F" w14:textId="77777777" w:rsidR="008E35BE" w:rsidRPr="002A3D5B" w:rsidRDefault="008E35BE" w:rsidP="002A3D5B">
            <w:pPr>
              <w:jc w:val="center"/>
              <w:rPr>
                <w:rFonts w:ascii="Noah Head" w:hAnsi="Noah Head"/>
                <w:b/>
                <w:bCs/>
                <w:sz w:val="24"/>
                <w:szCs w:val="24"/>
              </w:rPr>
            </w:pPr>
            <w:r w:rsidRPr="002A3D5B">
              <w:rPr>
                <w:rFonts w:ascii="Noah Head" w:hAnsi="Noah Head"/>
                <w:b/>
                <w:bCs/>
                <w:sz w:val="24"/>
                <w:szCs w:val="24"/>
              </w:rPr>
              <w:t>КОНТРОЛЬ ОБЕСПЕЧЕНИЯ БЕЗОПАСНОСТИ НА ПЛОЩАДКЕ</w:t>
            </w:r>
          </w:p>
        </w:tc>
      </w:tr>
      <w:tr w:rsidR="008E35BE" w:rsidRPr="00F842BC" w14:paraId="1286BF55" w14:textId="77777777" w:rsidTr="00245455">
        <w:trPr>
          <w:trHeight w:val="240"/>
        </w:trPr>
        <w:tc>
          <w:tcPr>
            <w:tcW w:w="2765" w:type="dxa"/>
            <w:gridSpan w:val="2"/>
          </w:tcPr>
          <w:p w14:paraId="263479B6" w14:textId="7F356D71" w:rsidR="008E35BE" w:rsidRPr="002A3D5B" w:rsidRDefault="008E35BE" w:rsidP="002A3D5B">
            <w:pPr>
              <w:jc w:val="center"/>
              <w:rPr>
                <w:rFonts w:ascii="Noah Head" w:hAnsi="Noah Head"/>
                <w:sz w:val="24"/>
                <w:szCs w:val="24"/>
              </w:rPr>
            </w:pPr>
            <w:r w:rsidRPr="002A3D5B">
              <w:rPr>
                <w:rFonts w:ascii="Noah Head" w:hAnsi="Noah Head"/>
                <w:sz w:val="24"/>
                <w:szCs w:val="24"/>
              </w:rPr>
              <w:t>Ковалевский Олег</w:t>
            </w:r>
          </w:p>
        </w:tc>
        <w:tc>
          <w:tcPr>
            <w:tcW w:w="3394" w:type="dxa"/>
          </w:tcPr>
          <w:p w14:paraId="462E1435" w14:textId="524ADBD6" w:rsidR="008E35BE" w:rsidRPr="00245455" w:rsidRDefault="008E35BE" w:rsidP="002A3D5B">
            <w:pPr>
              <w:jc w:val="center"/>
              <w:rPr>
                <w:rFonts w:ascii="Noah Head" w:hAnsi="Noah Head"/>
                <w:sz w:val="24"/>
                <w:szCs w:val="24"/>
                <w:lang w:val="en-US"/>
              </w:rPr>
            </w:pPr>
            <w:r w:rsidRPr="002A3D5B">
              <w:rPr>
                <w:rFonts w:ascii="Noah Head" w:hAnsi="Noah Head"/>
                <w:sz w:val="24"/>
                <w:szCs w:val="24"/>
              </w:rPr>
              <w:t>Дирекция</w:t>
            </w:r>
          </w:p>
        </w:tc>
        <w:tc>
          <w:tcPr>
            <w:tcW w:w="3286" w:type="dxa"/>
            <w:gridSpan w:val="2"/>
          </w:tcPr>
          <w:p w14:paraId="70CA0DF7" w14:textId="77777777" w:rsidR="008E35BE" w:rsidRPr="002A3D5B" w:rsidRDefault="008E35BE" w:rsidP="002A3D5B">
            <w:pPr>
              <w:jc w:val="center"/>
              <w:rPr>
                <w:rFonts w:ascii="Noah Head" w:hAnsi="Noah Head"/>
                <w:sz w:val="24"/>
                <w:szCs w:val="24"/>
                <w:lang w:val="en-US"/>
              </w:rPr>
            </w:pPr>
            <w:r w:rsidRPr="002A3D5B">
              <w:rPr>
                <w:rFonts w:ascii="Noah Head" w:hAnsi="Noah Head"/>
                <w:sz w:val="24"/>
                <w:szCs w:val="24"/>
              </w:rPr>
              <w:t>8 (916) 990-40-99</w:t>
            </w:r>
            <w:r w:rsidRPr="002A3D5B">
              <w:rPr>
                <w:rFonts w:ascii="Noah Head" w:hAnsi="Noah Head"/>
                <w:sz w:val="24"/>
                <w:szCs w:val="24"/>
              </w:rPr>
              <w:br/>
            </w:r>
            <w:proofErr w:type="spellStart"/>
            <w:r w:rsidRPr="002A3D5B">
              <w:rPr>
                <w:rFonts w:ascii="Noah Head" w:hAnsi="Noah Head"/>
                <w:sz w:val="24"/>
                <w:szCs w:val="24"/>
              </w:rPr>
              <w:t>security@grenadagroup.r</w:t>
            </w:r>
            <w:proofErr w:type="spellEnd"/>
            <w:r w:rsidRPr="002A3D5B">
              <w:rPr>
                <w:rFonts w:ascii="Noah Head" w:hAnsi="Noah Head"/>
                <w:sz w:val="24"/>
                <w:szCs w:val="24"/>
                <w:lang w:val="en-US"/>
              </w:rPr>
              <w:t>u</w:t>
            </w:r>
          </w:p>
        </w:tc>
      </w:tr>
      <w:tr w:rsidR="008E35BE" w:rsidRPr="00F842BC" w14:paraId="453C73E6" w14:textId="77777777" w:rsidTr="00245455">
        <w:trPr>
          <w:trHeight w:val="114"/>
        </w:trPr>
        <w:tc>
          <w:tcPr>
            <w:tcW w:w="9445" w:type="dxa"/>
            <w:gridSpan w:val="5"/>
          </w:tcPr>
          <w:p w14:paraId="5666EA6E" w14:textId="77777777" w:rsidR="008E35BE" w:rsidRPr="002A3D5B" w:rsidRDefault="008E35BE" w:rsidP="002A3D5B">
            <w:pPr>
              <w:jc w:val="center"/>
              <w:rPr>
                <w:rFonts w:ascii="Noah Head" w:hAnsi="Noah Head"/>
                <w:b/>
                <w:bCs/>
                <w:sz w:val="24"/>
                <w:szCs w:val="24"/>
              </w:rPr>
            </w:pPr>
            <w:r w:rsidRPr="002A3D5B">
              <w:rPr>
                <w:rFonts w:ascii="Noah Head" w:hAnsi="Noah Head"/>
                <w:b/>
                <w:bCs/>
                <w:sz w:val="24"/>
                <w:szCs w:val="24"/>
              </w:rPr>
              <w:t>АККРЕДИТАЦИЯ ТЕХНИЧЕСКОГО ПЕРСОНАЛА И ТРАНСПОРТА</w:t>
            </w:r>
          </w:p>
        </w:tc>
      </w:tr>
      <w:tr w:rsidR="002A3D5B" w:rsidRPr="00F842BC" w14:paraId="3BA6F36F" w14:textId="77777777" w:rsidTr="00245455">
        <w:trPr>
          <w:trHeight w:val="361"/>
        </w:trPr>
        <w:tc>
          <w:tcPr>
            <w:tcW w:w="2765" w:type="dxa"/>
            <w:gridSpan w:val="2"/>
          </w:tcPr>
          <w:p w14:paraId="3B3714A6" w14:textId="48876299" w:rsidR="002A3D5B" w:rsidRPr="002A3D5B" w:rsidRDefault="002A3D5B" w:rsidP="002A3D5B">
            <w:pPr>
              <w:jc w:val="center"/>
              <w:rPr>
                <w:rFonts w:ascii="Noah Head" w:hAnsi="Noah Head"/>
                <w:sz w:val="24"/>
                <w:szCs w:val="24"/>
              </w:rPr>
            </w:pPr>
            <w:r w:rsidRPr="002A3D5B">
              <w:rPr>
                <w:rFonts w:ascii="Noah Head" w:hAnsi="Noah Head" w:cs="Times New Roman"/>
                <w:sz w:val="24"/>
                <w:szCs w:val="24"/>
              </w:rPr>
              <w:t>ООО «ХОРДА»</w:t>
            </w:r>
          </w:p>
        </w:tc>
        <w:tc>
          <w:tcPr>
            <w:tcW w:w="3394" w:type="dxa"/>
          </w:tcPr>
          <w:p w14:paraId="4B1FF2D4" w14:textId="77777777" w:rsidR="002A3D5B" w:rsidRPr="002A3D5B" w:rsidRDefault="002A3D5B" w:rsidP="002A3D5B">
            <w:pPr>
              <w:jc w:val="center"/>
              <w:rPr>
                <w:rFonts w:ascii="Noah Head" w:hAnsi="Noah Head"/>
                <w:sz w:val="24"/>
                <w:szCs w:val="24"/>
              </w:rPr>
            </w:pPr>
            <w:r w:rsidRPr="002A3D5B">
              <w:rPr>
                <w:rFonts w:ascii="Noah Head" w:hAnsi="Noah Head"/>
                <w:sz w:val="24"/>
                <w:szCs w:val="24"/>
              </w:rPr>
              <w:t>Аккредитация партнеров и подрядчиков партнеров</w:t>
            </w:r>
          </w:p>
        </w:tc>
        <w:tc>
          <w:tcPr>
            <w:tcW w:w="3286" w:type="dxa"/>
            <w:gridSpan w:val="2"/>
          </w:tcPr>
          <w:p w14:paraId="23B396A5" w14:textId="3EDC092C" w:rsidR="002A3D5B" w:rsidRPr="002A3D5B" w:rsidRDefault="002A3D5B" w:rsidP="002A3D5B">
            <w:pPr>
              <w:jc w:val="center"/>
              <w:rPr>
                <w:rFonts w:ascii="Noah Head" w:hAnsi="Noah Head"/>
                <w:sz w:val="24"/>
                <w:szCs w:val="24"/>
              </w:rPr>
            </w:pPr>
            <w:r w:rsidRPr="002A3D5B">
              <w:rPr>
                <w:rFonts w:ascii="Noah Head" w:hAnsi="Noah Head"/>
                <w:sz w:val="24"/>
                <w:szCs w:val="24"/>
              </w:rPr>
              <w:t>Связывайтесь с ответственным менеджером</w:t>
            </w:r>
          </w:p>
        </w:tc>
      </w:tr>
      <w:tr w:rsidR="002A3D5B" w:rsidRPr="00F842BC" w14:paraId="22AA464C" w14:textId="77777777" w:rsidTr="00245455">
        <w:trPr>
          <w:trHeight w:val="114"/>
        </w:trPr>
        <w:tc>
          <w:tcPr>
            <w:tcW w:w="9445" w:type="dxa"/>
            <w:gridSpan w:val="5"/>
          </w:tcPr>
          <w:p w14:paraId="1C3E720E" w14:textId="3FB48F4C" w:rsidR="002A3D5B" w:rsidRPr="002A3D5B" w:rsidRDefault="002A3D5B" w:rsidP="002A3D5B">
            <w:pPr>
              <w:jc w:val="center"/>
              <w:rPr>
                <w:rFonts w:ascii="Noah Head" w:hAnsi="Noah Head"/>
                <w:b/>
                <w:bCs/>
                <w:sz w:val="24"/>
                <w:szCs w:val="24"/>
              </w:rPr>
            </w:pPr>
            <w:r w:rsidRPr="002A3D5B">
              <w:rPr>
                <w:rFonts w:ascii="Noah Head" w:hAnsi="Noah Head"/>
                <w:b/>
                <w:bCs/>
                <w:sz w:val="24"/>
                <w:szCs w:val="24"/>
              </w:rPr>
              <w:t>ПОДРЯДНЫЕ ОРГАНИЗАЦИИ</w:t>
            </w:r>
          </w:p>
        </w:tc>
      </w:tr>
      <w:tr w:rsidR="002A3D5B" w:rsidRPr="00F842BC" w14:paraId="7332559E" w14:textId="77777777" w:rsidTr="00245455">
        <w:trPr>
          <w:trHeight w:val="963"/>
        </w:trPr>
        <w:tc>
          <w:tcPr>
            <w:tcW w:w="2765" w:type="dxa"/>
            <w:gridSpan w:val="2"/>
          </w:tcPr>
          <w:p w14:paraId="7957A8D3" w14:textId="77777777" w:rsidR="002A3D5B" w:rsidRPr="002A3D5B" w:rsidRDefault="002A3D5B" w:rsidP="002A3D5B">
            <w:pPr>
              <w:jc w:val="center"/>
              <w:rPr>
                <w:rFonts w:ascii="Noah Head" w:hAnsi="Noah Head"/>
                <w:sz w:val="24"/>
                <w:szCs w:val="24"/>
              </w:rPr>
            </w:pPr>
            <w:r w:rsidRPr="002A3D5B">
              <w:rPr>
                <w:rFonts w:ascii="Noah Head" w:hAnsi="Noah Head"/>
                <w:sz w:val="24"/>
                <w:szCs w:val="24"/>
              </w:rPr>
              <w:t>Кейтеринговые услуги на стендах и в переговорных комната</w:t>
            </w:r>
          </w:p>
        </w:tc>
        <w:tc>
          <w:tcPr>
            <w:tcW w:w="3394" w:type="dxa"/>
          </w:tcPr>
          <w:p w14:paraId="32F490FA" w14:textId="14588A7A" w:rsidR="002A3D5B" w:rsidRPr="002A3D5B" w:rsidRDefault="002A3D5B" w:rsidP="002A3D5B">
            <w:pPr>
              <w:jc w:val="center"/>
              <w:rPr>
                <w:rFonts w:ascii="Noah Head" w:hAnsi="Noah Head"/>
                <w:sz w:val="24"/>
                <w:szCs w:val="24"/>
              </w:rPr>
            </w:pPr>
            <w:r w:rsidRPr="002A3D5B">
              <w:rPr>
                <w:rFonts w:ascii="Noah Head" w:hAnsi="Noah Head"/>
                <w:sz w:val="24"/>
                <w:szCs w:val="24"/>
              </w:rPr>
              <w:t xml:space="preserve">Кейтеринговые услуги на стендах и в переговорных </w:t>
            </w:r>
            <w:r w:rsidRPr="00245455">
              <w:rPr>
                <w:rFonts w:ascii="Noah Head" w:hAnsi="Noah Head"/>
                <w:color w:val="000000" w:themeColor="text1"/>
                <w:sz w:val="24"/>
                <w:szCs w:val="24"/>
              </w:rPr>
              <w:t>комнатах</w:t>
            </w:r>
            <w:r w:rsidRPr="008E03C6">
              <w:rPr>
                <w:rFonts w:ascii="Noah Head" w:hAnsi="Noah Head"/>
                <w:color w:val="FF0000"/>
                <w:sz w:val="24"/>
                <w:szCs w:val="24"/>
              </w:rPr>
              <w:t xml:space="preserve">. </w:t>
            </w:r>
          </w:p>
        </w:tc>
        <w:tc>
          <w:tcPr>
            <w:tcW w:w="3286" w:type="dxa"/>
            <w:gridSpan w:val="2"/>
          </w:tcPr>
          <w:p w14:paraId="04D195A8" w14:textId="77777777" w:rsidR="00245455" w:rsidRPr="00245455" w:rsidRDefault="00245455" w:rsidP="00245455">
            <w:pPr>
              <w:jc w:val="center"/>
              <w:rPr>
                <w:rFonts w:ascii="Noah Head" w:hAnsi="Noah Head"/>
                <w:color w:val="000000" w:themeColor="text1"/>
                <w:sz w:val="24"/>
                <w:szCs w:val="24"/>
              </w:rPr>
            </w:pPr>
            <w:r w:rsidRPr="00245455">
              <w:rPr>
                <w:rFonts w:ascii="Noah Head" w:hAnsi="Noah Head"/>
                <w:color w:val="000000" w:themeColor="text1"/>
                <w:sz w:val="24"/>
                <w:szCs w:val="24"/>
              </w:rPr>
              <w:t>ООО «Дело вкуса»</w:t>
            </w:r>
          </w:p>
          <w:p w14:paraId="6B6A9711" w14:textId="77670374" w:rsidR="002A3D5B" w:rsidRPr="002A3D5B" w:rsidRDefault="00245455" w:rsidP="00245455">
            <w:pPr>
              <w:jc w:val="center"/>
              <w:rPr>
                <w:rFonts w:ascii="Noah Head" w:hAnsi="Noah Head"/>
                <w:sz w:val="24"/>
                <w:szCs w:val="24"/>
              </w:rPr>
            </w:pPr>
            <w:r w:rsidRPr="00245455">
              <w:rPr>
                <w:rFonts w:ascii="Noah Head" w:hAnsi="Noah Head"/>
                <w:color w:val="000000" w:themeColor="text1"/>
                <w:sz w:val="24"/>
                <w:szCs w:val="24"/>
              </w:rPr>
              <w:t>+7 (929) 956-04-06</w:t>
            </w:r>
          </w:p>
        </w:tc>
      </w:tr>
      <w:tr w:rsidR="00245455" w:rsidRPr="00F842BC" w14:paraId="7AAD43AD" w14:textId="77777777" w:rsidTr="00245455">
        <w:trPr>
          <w:trHeight w:val="361"/>
        </w:trPr>
        <w:tc>
          <w:tcPr>
            <w:tcW w:w="2765" w:type="dxa"/>
            <w:gridSpan w:val="2"/>
          </w:tcPr>
          <w:p w14:paraId="6D0B84B5" w14:textId="77777777" w:rsidR="00245455" w:rsidRPr="00F842BC" w:rsidRDefault="00245455" w:rsidP="00245455">
            <w:pPr>
              <w:jc w:val="center"/>
              <w:rPr>
                <w:rFonts w:ascii="Noah Head" w:hAnsi="Noah Head"/>
                <w:sz w:val="24"/>
                <w:szCs w:val="24"/>
              </w:rPr>
            </w:pPr>
          </w:p>
        </w:tc>
        <w:tc>
          <w:tcPr>
            <w:tcW w:w="3394" w:type="dxa"/>
          </w:tcPr>
          <w:p w14:paraId="6DEF0CC3" w14:textId="7C902887" w:rsidR="00245455" w:rsidRPr="0080621B" w:rsidRDefault="0080621B" w:rsidP="00245455">
            <w:pPr>
              <w:jc w:val="center"/>
              <w:rPr>
                <w:rFonts w:ascii="Noah Head" w:hAnsi="Noah Head"/>
                <w:sz w:val="24"/>
                <w:szCs w:val="24"/>
              </w:rPr>
            </w:pPr>
            <w:r w:rsidRPr="00F842BC">
              <w:rPr>
                <w:rFonts w:ascii="Noah Head" w:hAnsi="Noah Head"/>
                <w:sz w:val="24"/>
                <w:szCs w:val="24"/>
              </w:rPr>
              <w:t>Застройка шатров</w:t>
            </w:r>
            <w:r>
              <w:rPr>
                <w:rFonts w:ascii="Noah Head" w:hAnsi="Noah Head"/>
                <w:sz w:val="24"/>
                <w:szCs w:val="24"/>
              </w:rPr>
              <w:t xml:space="preserve"> /ф</w:t>
            </w:r>
            <w:r w:rsidRPr="00F842BC">
              <w:rPr>
                <w:rFonts w:ascii="Noah Head" w:hAnsi="Noah Head"/>
                <w:sz w:val="24"/>
                <w:szCs w:val="24"/>
              </w:rPr>
              <w:t>лористическое оформление</w:t>
            </w:r>
            <w:r>
              <w:rPr>
                <w:rFonts w:ascii="Noah Head" w:hAnsi="Noah Head"/>
                <w:sz w:val="24"/>
                <w:szCs w:val="24"/>
              </w:rPr>
              <w:t xml:space="preserve"> /о</w:t>
            </w:r>
            <w:r w:rsidR="00245455" w:rsidRPr="00F842BC">
              <w:rPr>
                <w:rFonts w:ascii="Noah Head" w:hAnsi="Noah Head"/>
                <w:sz w:val="24"/>
                <w:szCs w:val="24"/>
              </w:rPr>
              <w:t>храна</w:t>
            </w:r>
            <w:r>
              <w:rPr>
                <w:rFonts w:ascii="Noah Head" w:hAnsi="Noah Head"/>
                <w:sz w:val="24"/>
                <w:szCs w:val="24"/>
              </w:rPr>
              <w:t>/</w:t>
            </w:r>
            <w:proofErr w:type="spellStart"/>
            <w:proofErr w:type="gramStart"/>
            <w:r>
              <w:rPr>
                <w:rFonts w:ascii="Noah Head" w:hAnsi="Noah Head"/>
                <w:sz w:val="24"/>
                <w:szCs w:val="24"/>
              </w:rPr>
              <w:t>доп.услуги</w:t>
            </w:r>
            <w:proofErr w:type="spellEnd"/>
            <w:proofErr w:type="gramEnd"/>
          </w:p>
        </w:tc>
        <w:tc>
          <w:tcPr>
            <w:tcW w:w="3286" w:type="dxa"/>
            <w:gridSpan w:val="2"/>
          </w:tcPr>
          <w:p w14:paraId="06C97C2B" w14:textId="47D34842" w:rsidR="00245455" w:rsidRPr="00F842BC" w:rsidRDefault="00245455" w:rsidP="00245455">
            <w:pPr>
              <w:jc w:val="center"/>
              <w:rPr>
                <w:rFonts w:ascii="Noah Head" w:hAnsi="Noah Head"/>
                <w:sz w:val="24"/>
                <w:szCs w:val="24"/>
              </w:rPr>
            </w:pPr>
            <w:r w:rsidRPr="002A3D5B">
              <w:rPr>
                <w:rFonts w:ascii="Noah Head" w:hAnsi="Noah Head"/>
                <w:sz w:val="24"/>
                <w:szCs w:val="24"/>
              </w:rPr>
              <w:t>Связывайтесь с ответственным менеджером</w:t>
            </w:r>
          </w:p>
        </w:tc>
      </w:tr>
    </w:tbl>
    <w:p w14:paraId="2DEBFBD5" w14:textId="77777777" w:rsidR="00F842BC" w:rsidRDefault="00F842BC">
      <w:pPr>
        <w:rPr>
          <w:rFonts w:ascii="Noah Head" w:hAnsi="Noah Head"/>
          <w:sz w:val="24"/>
          <w:szCs w:val="24"/>
        </w:rPr>
      </w:pPr>
    </w:p>
    <w:p w14:paraId="309EC077" w14:textId="77777777" w:rsidR="0080621B" w:rsidRDefault="0080621B">
      <w:pPr>
        <w:rPr>
          <w:rFonts w:ascii="Noah Head" w:hAnsi="Noah Head"/>
          <w:sz w:val="24"/>
          <w:szCs w:val="24"/>
        </w:rPr>
      </w:pPr>
    </w:p>
    <w:p w14:paraId="748E7D11" w14:textId="77777777" w:rsidR="0080621B" w:rsidRDefault="0080621B">
      <w:pPr>
        <w:rPr>
          <w:rFonts w:ascii="Noah Head" w:hAnsi="Noah Head"/>
          <w:sz w:val="24"/>
          <w:szCs w:val="24"/>
        </w:rPr>
      </w:pPr>
    </w:p>
    <w:p w14:paraId="42353555" w14:textId="77777777" w:rsidR="0080621B" w:rsidRPr="0080621B" w:rsidRDefault="0080621B">
      <w:pPr>
        <w:rPr>
          <w:rFonts w:ascii="Noah Head" w:hAnsi="Noah Head"/>
          <w:sz w:val="24"/>
          <w:szCs w:val="24"/>
        </w:rPr>
      </w:pPr>
    </w:p>
    <w:p w14:paraId="12899B61" w14:textId="0D784091" w:rsidR="00F842BC" w:rsidRPr="00A21731" w:rsidRDefault="00F842BC" w:rsidP="00F842BC">
      <w:pPr>
        <w:jc w:val="center"/>
        <w:rPr>
          <w:rFonts w:ascii="Noah Head" w:hAnsi="Noah Head" w:cs="Times New Roman"/>
          <w:b/>
          <w:bCs/>
          <w:sz w:val="24"/>
          <w:szCs w:val="24"/>
        </w:rPr>
      </w:pPr>
      <w:r w:rsidRPr="00F842BC">
        <w:rPr>
          <w:rFonts w:ascii="Noah Head" w:hAnsi="Noah Head" w:cs="Times New Roman"/>
          <w:b/>
          <w:bCs/>
          <w:sz w:val="24"/>
          <w:szCs w:val="24"/>
        </w:rPr>
        <w:lastRenderedPageBreak/>
        <w:t>МЕСТО, ДАТЫ И ВРЕМЯ ПРОВЕДЕНИЯ ВЫСТАВКИ</w:t>
      </w:r>
    </w:p>
    <w:p w14:paraId="441A8472" w14:textId="39112299" w:rsidR="00F842BC" w:rsidRPr="009650A7" w:rsidRDefault="00F842BC" w:rsidP="00F842BC">
      <w:pPr>
        <w:rPr>
          <w:rFonts w:ascii="Noah Head" w:hAnsi="Noah Head" w:cs="Times New Roman"/>
          <w:b/>
          <w:bCs/>
          <w:sz w:val="24"/>
          <w:szCs w:val="24"/>
        </w:rPr>
      </w:pPr>
      <w:r w:rsidRPr="00F842BC">
        <w:rPr>
          <w:rFonts w:ascii="Noah Head" w:hAnsi="Noah Head" w:cs="Times New Roman"/>
          <w:b/>
          <w:bCs/>
          <w:sz w:val="24"/>
          <w:szCs w:val="24"/>
        </w:rPr>
        <w:t>Место проведения выставки:</w:t>
      </w:r>
      <w:r w:rsidR="009650A7" w:rsidRPr="009650A7">
        <w:rPr>
          <w:rFonts w:ascii="Noah Head" w:hAnsi="Noah Head" w:cs="Times New Roman"/>
          <w:b/>
          <w:bCs/>
          <w:sz w:val="24"/>
          <w:szCs w:val="24"/>
        </w:rPr>
        <w:t xml:space="preserve"> </w:t>
      </w:r>
      <w:r w:rsidR="009650A7">
        <w:rPr>
          <w:rFonts w:ascii="Noah Head" w:hAnsi="Noah Head" w:cs="Times New Roman"/>
          <w:b/>
          <w:bCs/>
          <w:sz w:val="24"/>
          <w:szCs w:val="24"/>
        </w:rPr>
        <w:t>Во</w:t>
      </w:r>
      <w:r w:rsidR="003B2155">
        <w:rPr>
          <w:rFonts w:ascii="Noah Head" w:hAnsi="Noah Head" w:cs="Times New Roman"/>
          <w:b/>
          <w:bCs/>
          <w:sz w:val="24"/>
          <w:szCs w:val="24"/>
        </w:rPr>
        <w:t>лгогра</w:t>
      </w:r>
      <w:r w:rsidR="009650A7">
        <w:rPr>
          <w:rFonts w:ascii="Noah Head" w:hAnsi="Noah Head" w:cs="Times New Roman"/>
          <w:b/>
          <w:bCs/>
          <w:sz w:val="24"/>
          <w:szCs w:val="24"/>
        </w:rPr>
        <w:t>дская область, г. Волгоград</w:t>
      </w:r>
    </w:p>
    <w:p w14:paraId="4857E9B2" w14:textId="6344DC51" w:rsidR="00F842BC" w:rsidRPr="00F842BC" w:rsidRDefault="00F842BC" w:rsidP="002A3D5B">
      <w:pPr>
        <w:keepNext/>
        <w:rPr>
          <w:rFonts w:ascii="Noah Head" w:hAnsi="Noah Head"/>
          <w:sz w:val="24"/>
          <w:szCs w:val="24"/>
        </w:rPr>
      </w:pPr>
      <w:r w:rsidRPr="002A3D5B">
        <w:rPr>
          <w:rFonts w:ascii="Noah Head" w:eastAsia="Times New Roman" w:hAnsi="Noah Head" w:cstheme="minorHAnsi"/>
          <w:sz w:val="24"/>
          <w:szCs w:val="24"/>
        </w:rPr>
        <w:t>Волгоградская область</w:t>
      </w:r>
      <w:r w:rsidRPr="00F842BC">
        <w:rPr>
          <w:rFonts w:ascii="Noah Head" w:eastAsia="Times New Roman" w:hAnsi="Noah Head" w:cstheme="minorHAnsi"/>
          <w:sz w:val="24"/>
          <w:szCs w:val="24"/>
        </w:rPr>
        <w:t xml:space="preserve"> </w:t>
      </w:r>
      <w:r w:rsidRPr="00F842BC">
        <w:rPr>
          <w:rFonts w:ascii="Noah Head" w:eastAsia="Times New Roman" w:hAnsi="Noah Head" w:cstheme="minorHAnsi"/>
          <w:sz w:val="24"/>
          <w:szCs w:val="24"/>
        </w:rPr>
        <w:br/>
      </w:r>
      <w:r w:rsidRPr="00F842BC">
        <w:rPr>
          <w:rFonts w:ascii="Noah Head" w:hAnsi="Noah Head"/>
          <w:sz w:val="24"/>
          <w:szCs w:val="24"/>
        </w:rPr>
        <w:t xml:space="preserve">Даты проведения выставки: </w:t>
      </w:r>
      <w:r w:rsidR="00A21731">
        <w:rPr>
          <w:rFonts w:ascii="Noah Head" w:hAnsi="Noah Head"/>
          <w:sz w:val="24"/>
          <w:szCs w:val="24"/>
        </w:rPr>
        <w:t>02</w:t>
      </w:r>
      <w:r w:rsidRPr="00F842BC">
        <w:rPr>
          <w:rFonts w:ascii="Noah Head" w:hAnsi="Noah Head"/>
          <w:sz w:val="24"/>
          <w:szCs w:val="24"/>
        </w:rPr>
        <w:t>-</w:t>
      </w:r>
      <w:r w:rsidR="002A3D5B">
        <w:rPr>
          <w:rFonts w:ascii="Noah Head" w:hAnsi="Noah Head"/>
          <w:sz w:val="24"/>
          <w:szCs w:val="24"/>
        </w:rPr>
        <w:t>04</w:t>
      </w:r>
      <w:r w:rsidRPr="00F842BC">
        <w:rPr>
          <w:rFonts w:ascii="Noah Head" w:hAnsi="Noah Head"/>
          <w:sz w:val="24"/>
          <w:szCs w:val="24"/>
        </w:rPr>
        <w:t>.07.2025 г</w:t>
      </w:r>
    </w:p>
    <w:p w14:paraId="6FAD3B29" w14:textId="77777777" w:rsidR="00F842BC" w:rsidRPr="00F842BC" w:rsidRDefault="00F842BC" w:rsidP="00F842BC">
      <w:pPr>
        <w:keepNext/>
        <w:jc w:val="both"/>
        <w:rPr>
          <w:rFonts w:ascii="Noah Head" w:hAnsi="Noah Head"/>
          <w:sz w:val="24"/>
          <w:szCs w:val="24"/>
        </w:rPr>
      </w:pPr>
    </w:p>
    <w:tbl>
      <w:tblPr>
        <w:tblStyle w:val="ad"/>
        <w:tblW w:w="9776" w:type="dxa"/>
        <w:tblLook w:val="04A0" w:firstRow="1" w:lastRow="0" w:firstColumn="1" w:lastColumn="0" w:noHBand="0" w:noVBand="1"/>
      </w:tblPr>
      <w:tblGrid>
        <w:gridCol w:w="1696"/>
        <w:gridCol w:w="2694"/>
        <w:gridCol w:w="5386"/>
      </w:tblGrid>
      <w:tr w:rsidR="00F842BC" w:rsidRPr="00F842BC" w14:paraId="196BF807" w14:textId="77777777">
        <w:tc>
          <w:tcPr>
            <w:tcW w:w="1696" w:type="dxa"/>
          </w:tcPr>
          <w:p w14:paraId="63C38A81" w14:textId="77777777" w:rsidR="00F842BC" w:rsidRPr="002A3D5B" w:rsidRDefault="00F842BC" w:rsidP="009650A7">
            <w:pPr>
              <w:keepNext/>
              <w:jc w:val="center"/>
              <w:rPr>
                <w:rFonts w:ascii="Noah Head" w:hAnsi="Noah Head"/>
                <w:b/>
                <w:bCs/>
                <w:sz w:val="24"/>
                <w:szCs w:val="24"/>
              </w:rPr>
            </w:pPr>
            <w:r w:rsidRPr="002A3D5B">
              <w:rPr>
                <w:rFonts w:ascii="Noah Head" w:hAnsi="Noah Head"/>
                <w:b/>
                <w:bCs/>
                <w:sz w:val="24"/>
                <w:szCs w:val="24"/>
              </w:rPr>
              <w:t>Дата</w:t>
            </w:r>
          </w:p>
        </w:tc>
        <w:tc>
          <w:tcPr>
            <w:tcW w:w="2694" w:type="dxa"/>
          </w:tcPr>
          <w:p w14:paraId="5FA56562" w14:textId="77777777" w:rsidR="00F842BC" w:rsidRPr="002A3D5B" w:rsidRDefault="00F842BC" w:rsidP="009650A7">
            <w:pPr>
              <w:keepNext/>
              <w:jc w:val="center"/>
              <w:rPr>
                <w:rFonts w:ascii="Noah Head" w:hAnsi="Noah Head"/>
                <w:b/>
                <w:bCs/>
                <w:sz w:val="24"/>
                <w:szCs w:val="24"/>
              </w:rPr>
            </w:pPr>
            <w:r w:rsidRPr="002A3D5B">
              <w:rPr>
                <w:rFonts w:ascii="Noah Head" w:hAnsi="Noah Head"/>
                <w:b/>
                <w:bCs/>
                <w:sz w:val="24"/>
                <w:szCs w:val="24"/>
              </w:rPr>
              <w:t>Время</w:t>
            </w:r>
          </w:p>
        </w:tc>
        <w:tc>
          <w:tcPr>
            <w:tcW w:w="5386" w:type="dxa"/>
          </w:tcPr>
          <w:p w14:paraId="672F375E" w14:textId="77777777" w:rsidR="00F842BC" w:rsidRPr="002A3D5B" w:rsidRDefault="00F842BC">
            <w:pPr>
              <w:keepNext/>
              <w:jc w:val="center"/>
              <w:rPr>
                <w:rFonts w:ascii="Noah Head" w:hAnsi="Noah Head"/>
                <w:b/>
                <w:bCs/>
                <w:sz w:val="24"/>
                <w:szCs w:val="24"/>
              </w:rPr>
            </w:pPr>
            <w:r w:rsidRPr="002A3D5B">
              <w:rPr>
                <w:rFonts w:ascii="Noah Head" w:hAnsi="Noah Head"/>
                <w:b/>
                <w:bCs/>
                <w:sz w:val="24"/>
                <w:szCs w:val="24"/>
              </w:rPr>
              <w:t>Работы</w:t>
            </w:r>
          </w:p>
        </w:tc>
      </w:tr>
      <w:tr w:rsidR="00F842BC" w:rsidRPr="00F842BC" w14:paraId="646D5474" w14:textId="77777777">
        <w:tc>
          <w:tcPr>
            <w:tcW w:w="1696" w:type="dxa"/>
          </w:tcPr>
          <w:p w14:paraId="5E16E714" w14:textId="2FED2817" w:rsidR="00F842BC" w:rsidRPr="00514D12" w:rsidRDefault="009650A7" w:rsidP="009650A7">
            <w:pPr>
              <w:keepNext/>
              <w:jc w:val="center"/>
              <w:rPr>
                <w:rFonts w:ascii="Noah Head" w:hAnsi="Noah Head"/>
                <w:sz w:val="24"/>
                <w:szCs w:val="24"/>
              </w:rPr>
            </w:pPr>
            <w:r w:rsidRPr="00514D12">
              <w:rPr>
                <w:rFonts w:ascii="Noah Head" w:hAnsi="Noah Head"/>
                <w:sz w:val="24"/>
                <w:szCs w:val="24"/>
              </w:rPr>
              <w:t>01</w:t>
            </w:r>
            <w:r w:rsidR="00A378C6" w:rsidRPr="00514D12">
              <w:rPr>
                <w:rFonts w:ascii="Noah Head" w:hAnsi="Noah Head"/>
                <w:sz w:val="24"/>
                <w:szCs w:val="24"/>
              </w:rPr>
              <w:t>-05</w:t>
            </w:r>
            <w:r w:rsidRPr="00514D12">
              <w:rPr>
                <w:rFonts w:ascii="Noah Head" w:hAnsi="Noah Head"/>
                <w:sz w:val="24"/>
                <w:szCs w:val="24"/>
              </w:rPr>
              <w:t>.0</w:t>
            </w:r>
            <w:r w:rsidR="00A378C6" w:rsidRPr="00514D12">
              <w:rPr>
                <w:rFonts w:ascii="Noah Head" w:hAnsi="Noah Head"/>
                <w:sz w:val="24"/>
                <w:szCs w:val="24"/>
              </w:rPr>
              <w:t>6</w:t>
            </w:r>
            <w:r w:rsidRPr="00514D12">
              <w:rPr>
                <w:rFonts w:ascii="Noah Head" w:hAnsi="Noah Head"/>
                <w:sz w:val="24"/>
                <w:szCs w:val="24"/>
              </w:rPr>
              <w:t>.2025</w:t>
            </w:r>
          </w:p>
        </w:tc>
        <w:tc>
          <w:tcPr>
            <w:tcW w:w="2694" w:type="dxa"/>
          </w:tcPr>
          <w:p w14:paraId="2FABCF7F" w14:textId="21EC13CE" w:rsidR="00F842BC" w:rsidRPr="00514D12" w:rsidRDefault="00A378C6" w:rsidP="009650A7">
            <w:pPr>
              <w:keepNext/>
              <w:jc w:val="center"/>
              <w:rPr>
                <w:rFonts w:ascii="Noah Head" w:hAnsi="Noah Head"/>
                <w:sz w:val="24"/>
                <w:szCs w:val="24"/>
                <w:lang w:val="en-US"/>
              </w:rPr>
            </w:pPr>
            <w:r w:rsidRPr="00514D12">
              <w:rPr>
                <w:rFonts w:ascii="Noah Head" w:hAnsi="Noah Head"/>
                <w:sz w:val="24"/>
                <w:szCs w:val="24"/>
              </w:rPr>
              <w:t>0</w:t>
            </w:r>
            <w:r w:rsidR="007D06D4" w:rsidRPr="00514D12">
              <w:rPr>
                <w:rFonts w:ascii="Noah Head" w:hAnsi="Noah Head"/>
                <w:sz w:val="24"/>
                <w:szCs w:val="24"/>
              </w:rPr>
              <w:t>8</w:t>
            </w:r>
            <w:r w:rsidRPr="00514D12">
              <w:rPr>
                <w:rFonts w:ascii="Noah Head" w:hAnsi="Noah Head"/>
                <w:sz w:val="24"/>
                <w:szCs w:val="24"/>
              </w:rPr>
              <w:t>:00 – 2</w:t>
            </w:r>
            <w:r w:rsidR="007D06D4" w:rsidRPr="00514D12">
              <w:rPr>
                <w:rFonts w:ascii="Noah Head" w:hAnsi="Noah Head"/>
                <w:sz w:val="24"/>
                <w:szCs w:val="24"/>
              </w:rPr>
              <w:t>2</w:t>
            </w:r>
            <w:r w:rsidRPr="00514D12">
              <w:rPr>
                <w:rFonts w:ascii="Noah Head" w:hAnsi="Noah Head"/>
                <w:sz w:val="24"/>
                <w:szCs w:val="24"/>
              </w:rPr>
              <w:t>:00</w:t>
            </w:r>
          </w:p>
        </w:tc>
        <w:tc>
          <w:tcPr>
            <w:tcW w:w="5386" w:type="dxa"/>
          </w:tcPr>
          <w:p w14:paraId="6D43FDD2" w14:textId="77777777" w:rsidR="00F842BC" w:rsidRPr="00514D12" w:rsidRDefault="00F842BC" w:rsidP="0080621B">
            <w:pPr>
              <w:keepNext/>
              <w:rPr>
                <w:rFonts w:ascii="Noah Head" w:hAnsi="Noah Head"/>
                <w:sz w:val="24"/>
                <w:szCs w:val="24"/>
              </w:rPr>
            </w:pPr>
            <w:r w:rsidRPr="00514D12">
              <w:rPr>
                <w:rFonts w:ascii="Noah Head" w:hAnsi="Noah Head"/>
                <w:sz w:val="24"/>
                <w:szCs w:val="24"/>
              </w:rPr>
              <w:t>Разметка</w:t>
            </w:r>
          </w:p>
        </w:tc>
      </w:tr>
      <w:tr w:rsidR="00F842BC" w:rsidRPr="00F842BC" w14:paraId="60948690" w14:textId="77777777">
        <w:tc>
          <w:tcPr>
            <w:tcW w:w="1696" w:type="dxa"/>
          </w:tcPr>
          <w:p w14:paraId="514DC706" w14:textId="61A260FD" w:rsidR="00F842BC" w:rsidRPr="00514D12" w:rsidRDefault="009650A7" w:rsidP="009650A7">
            <w:pPr>
              <w:keepNext/>
              <w:jc w:val="center"/>
              <w:rPr>
                <w:rFonts w:ascii="Noah Head" w:hAnsi="Noah Head"/>
                <w:sz w:val="24"/>
                <w:szCs w:val="24"/>
                <w:lang w:val="en-US"/>
              </w:rPr>
            </w:pPr>
            <w:r w:rsidRPr="00514D12">
              <w:rPr>
                <w:rFonts w:ascii="Noah Head" w:hAnsi="Noah Head"/>
                <w:sz w:val="24"/>
                <w:szCs w:val="24"/>
                <w:lang w:val="en-US"/>
              </w:rPr>
              <w:t>20</w:t>
            </w:r>
            <w:r w:rsidR="00A378C6" w:rsidRPr="00514D12">
              <w:rPr>
                <w:rFonts w:ascii="Noah Head" w:hAnsi="Noah Head"/>
                <w:sz w:val="24"/>
                <w:szCs w:val="24"/>
              </w:rPr>
              <w:t>-30</w:t>
            </w:r>
            <w:r w:rsidRPr="00514D12">
              <w:rPr>
                <w:rFonts w:ascii="Noah Head" w:hAnsi="Noah Head"/>
                <w:sz w:val="24"/>
                <w:szCs w:val="24"/>
                <w:lang w:val="en-US"/>
              </w:rPr>
              <w:t>.06.2025</w:t>
            </w:r>
          </w:p>
        </w:tc>
        <w:tc>
          <w:tcPr>
            <w:tcW w:w="2694" w:type="dxa"/>
          </w:tcPr>
          <w:p w14:paraId="2FD905B3" w14:textId="2E21DB58" w:rsidR="00F842BC" w:rsidRPr="00C809CB" w:rsidRDefault="00A378C6" w:rsidP="009650A7">
            <w:pPr>
              <w:keepNext/>
              <w:jc w:val="center"/>
              <w:rPr>
                <w:rFonts w:ascii="Noah Head" w:hAnsi="Noah Head"/>
                <w:sz w:val="24"/>
                <w:szCs w:val="24"/>
                <w:lang w:val="en-US"/>
              </w:rPr>
            </w:pPr>
            <w:r w:rsidRPr="00C809CB">
              <w:rPr>
                <w:rFonts w:ascii="Noah Head" w:hAnsi="Noah Head"/>
                <w:sz w:val="24"/>
                <w:szCs w:val="24"/>
              </w:rPr>
              <w:t>0</w:t>
            </w:r>
            <w:r w:rsidR="007D06D4" w:rsidRPr="00C809CB">
              <w:rPr>
                <w:rFonts w:ascii="Noah Head" w:hAnsi="Noah Head"/>
                <w:sz w:val="24"/>
                <w:szCs w:val="24"/>
              </w:rPr>
              <w:t>8</w:t>
            </w:r>
            <w:r w:rsidRPr="00C809CB">
              <w:rPr>
                <w:rFonts w:ascii="Noah Head" w:hAnsi="Noah Head"/>
                <w:sz w:val="24"/>
                <w:szCs w:val="24"/>
              </w:rPr>
              <w:t>:00 – 2</w:t>
            </w:r>
            <w:r w:rsidR="007D06D4" w:rsidRPr="00C809CB">
              <w:rPr>
                <w:rFonts w:ascii="Noah Head" w:hAnsi="Noah Head"/>
                <w:sz w:val="24"/>
                <w:szCs w:val="24"/>
              </w:rPr>
              <w:t>2</w:t>
            </w:r>
            <w:r w:rsidRPr="00C809CB">
              <w:rPr>
                <w:rFonts w:ascii="Noah Head" w:hAnsi="Noah Head"/>
                <w:sz w:val="24"/>
                <w:szCs w:val="24"/>
              </w:rPr>
              <w:t>:00</w:t>
            </w:r>
          </w:p>
        </w:tc>
        <w:tc>
          <w:tcPr>
            <w:tcW w:w="5386" w:type="dxa"/>
          </w:tcPr>
          <w:p w14:paraId="33BC79AC" w14:textId="77777777" w:rsidR="00F842BC" w:rsidRPr="00C809CB" w:rsidRDefault="00F842BC" w:rsidP="0080621B">
            <w:pPr>
              <w:keepNext/>
              <w:rPr>
                <w:rFonts w:ascii="Noah Head" w:hAnsi="Noah Head"/>
                <w:sz w:val="24"/>
                <w:szCs w:val="24"/>
              </w:rPr>
            </w:pPr>
            <w:r w:rsidRPr="00C809CB">
              <w:rPr>
                <w:rFonts w:ascii="Noah Head" w:hAnsi="Noah Head"/>
                <w:sz w:val="24"/>
                <w:szCs w:val="24"/>
              </w:rPr>
              <w:t>Монтаж шатров</w:t>
            </w:r>
          </w:p>
        </w:tc>
      </w:tr>
      <w:tr w:rsidR="00DE57CE" w:rsidRPr="00F842BC" w14:paraId="699C0A7A" w14:textId="77777777">
        <w:tc>
          <w:tcPr>
            <w:tcW w:w="1696" w:type="dxa"/>
          </w:tcPr>
          <w:p w14:paraId="77E5BE5B" w14:textId="2C779D11" w:rsidR="00DE57CE" w:rsidRPr="00514D12" w:rsidDel="007D06D4" w:rsidRDefault="00DE57CE" w:rsidP="009650A7">
            <w:pPr>
              <w:keepNext/>
              <w:jc w:val="center"/>
              <w:rPr>
                <w:rFonts w:ascii="Noah Head" w:hAnsi="Noah Head"/>
                <w:sz w:val="24"/>
                <w:szCs w:val="24"/>
              </w:rPr>
            </w:pPr>
            <w:r w:rsidRPr="00514D12">
              <w:rPr>
                <w:rFonts w:ascii="Noah Head" w:hAnsi="Noah Head"/>
                <w:sz w:val="24"/>
                <w:szCs w:val="24"/>
              </w:rPr>
              <w:t>2</w:t>
            </w:r>
            <w:r w:rsidR="00250239">
              <w:rPr>
                <w:rFonts w:ascii="Noah Head" w:hAnsi="Noah Head"/>
                <w:sz w:val="24"/>
                <w:szCs w:val="24"/>
                <w:lang w:val="en-US"/>
              </w:rPr>
              <w:t>1</w:t>
            </w:r>
            <w:r w:rsidRPr="00514D12">
              <w:rPr>
                <w:rFonts w:ascii="Noah Head" w:hAnsi="Noah Head"/>
                <w:sz w:val="24"/>
                <w:szCs w:val="24"/>
              </w:rPr>
              <w:t>-30.06.2025</w:t>
            </w:r>
          </w:p>
        </w:tc>
        <w:tc>
          <w:tcPr>
            <w:tcW w:w="2694" w:type="dxa"/>
          </w:tcPr>
          <w:p w14:paraId="43C4B374" w14:textId="0D86D437" w:rsidR="00DE57CE" w:rsidRPr="00C809CB" w:rsidRDefault="00DE57CE" w:rsidP="009650A7">
            <w:pPr>
              <w:keepNext/>
              <w:jc w:val="center"/>
              <w:rPr>
                <w:rFonts w:ascii="Noah Head" w:hAnsi="Noah Head"/>
                <w:sz w:val="24"/>
                <w:szCs w:val="24"/>
              </w:rPr>
            </w:pPr>
            <w:r w:rsidRPr="00C809CB">
              <w:rPr>
                <w:rFonts w:ascii="Noah Head" w:hAnsi="Noah Head"/>
                <w:sz w:val="24"/>
                <w:szCs w:val="24"/>
              </w:rPr>
              <w:t xml:space="preserve">08:00 – 22:00 </w:t>
            </w:r>
          </w:p>
        </w:tc>
        <w:tc>
          <w:tcPr>
            <w:tcW w:w="5386" w:type="dxa"/>
          </w:tcPr>
          <w:p w14:paraId="6C252F7F" w14:textId="6183B26B" w:rsidR="00DE57CE" w:rsidRPr="00C809CB" w:rsidRDefault="00DE57CE" w:rsidP="0080621B">
            <w:pPr>
              <w:keepNext/>
              <w:rPr>
                <w:rFonts w:ascii="Noah Head" w:hAnsi="Noah Head"/>
                <w:sz w:val="24"/>
                <w:szCs w:val="24"/>
              </w:rPr>
            </w:pPr>
            <w:r w:rsidRPr="00C809CB">
              <w:rPr>
                <w:rFonts w:ascii="Noah Head" w:hAnsi="Noah Head"/>
                <w:sz w:val="24"/>
                <w:szCs w:val="24"/>
              </w:rPr>
              <w:t>Заезд экспонентов сельскохозяйственной техники</w:t>
            </w:r>
          </w:p>
        </w:tc>
      </w:tr>
      <w:tr w:rsidR="00F842BC" w:rsidRPr="00F842BC" w14:paraId="40D8DF74" w14:textId="77777777">
        <w:tc>
          <w:tcPr>
            <w:tcW w:w="1696" w:type="dxa"/>
          </w:tcPr>
          <w:p w14:paraId="3F4BAA47" w14:textId="06E3DBAE" w:rsidR="00F842BC" w:rsidRPr="00514D12" w:rsidRDefault="009650A7" w:rsidP="009650A7">
            <w:pPr>
              <w:keepNext/>
              <w:jc w:val="center"/>
              <w:rPr>
                <w:rFonts w:ascii="Noah Head" w:hAnsi="Noah Head"/>
                <w:sz w:val="24"/>
                <w:szCs w:val="24"/>
                <w:lang w:val="en-US"/>
              </w:rPr>
            </w:pPr>
            <w:r w:rsidRPr="00514D12">
              <w:rPr>
                <w:rFonts w:ascii="Noah Head" w:hAnsi="Noah Head"/>
                <w:sz w:val="24"/>
                <w:szCs w:val="24"/>
                <w:lang w:val="en-US"/>
              </w:rPr>
              <w:t>2</w:t>
            </w:r>
            <w:r w:rsidR="00250239">
              <w:rPr>
                <w:rFonts w:ascii="Noah Head" w:hAnsi="Noah Head"/>
                <w:sz w:val="24"/>
                <w:szCs w:val="24"/>
                <w:lang w:val="en-US"/>
              </w:rPr>
              <w:t>6</w:t>
            </w:r>
            <w:r w:rsidR="007D06D4" w:rsidRPr="00514D12">
              <w:rPr>
                <w:rFonts w:ascii="Noah Head" w:hAnsi="Noah Head"/>
                <w:sz w:val="24"/>
                <w:szCs w:val="24"/>
              </w:rPr>
              <w:t>-30</w:t>
            </w:r>
            <w:r w:rsidRPr="00514D12">
              <w:rPr>
                <w:rFonts w:ascii="Noah Head" w:hAnsi="Noah Head"/>
                <w:sz w:val="24"/>
                <w:szCs w:val="24"/>
                <w:lang w:val="en-US"/>
              </w:rPr>
              <w:t>.06.2025</w:t>
            </w:r>
          </w:p>
        </w:tc>
        <w:tc>
          <w:tcPr>
            <w:tcW w:w="2694" w:type="dxa"/>
          </w:tcPr>
          <w:p w14:paraId="54D02EEC" w14:textId="6F5D7FE9" w:rsidR="00F842BC" w:rsidRPr="00C809CB" w:rsidRDefault="00A378C6" w:rsidP="009650A7">
            <w:pPr>
              <w:keepNext/>
              <w:jc w:val="center"/>
              <w:rPr>
                <w:rFonts w:ascii="Noah Head" w:hAnsi="Noah Head"/>
                <w:sz w:val="24"/>
                <w:szCs w:val="24"/>
              </w:rPr>
            </w:pPr>
            <w:r w:rsidRPr="00C809CB">
              <w:rPr>
                <w:rFonts w:ascii="Noah Head" w:hAnsi="Noah Head"/>
                <w:sz w:val="24"/>
                <w:szCs w:val="24"/>
              </w:rPr>
              <w:t>0</w:t>
            </w:r>
            <w:r w:rsidR="007D06D4" w:rsidRPr="00C809CB">
              <w:rPr>
                <w:rFonts w:ascii="Noah Head" w:hAnsi="Noah Head"/>
                <w:sz w:val="24"/>
                <w:szCs w:val="24"/>
              </w:rPr>
              <w:t>8</w:t>
            </w:r>
            <w:r w:rsidRPr="00C809CB">
              <w:rPr>
                <w:rFonts w:ascii="Noah Head" w:hAnsi="Noah Head"/>
                <w:sz w:val="24"/>
                <w:szCs w:val="24"/>
              </w:rPr>
              <w:t>:00 – 2</w:t>
            </w:r>
            <w:r w:rsidR="007D06D4" w:rsidRPr="00C809CB">
              <w:rPr>
                <w:rFonts w:ascii="Noah Head" w:hAnsi="Noah Head"/>
                <w:sz w:val="24"/>
                <w:szCs w:val="24"/>
              </w:rPr>
              <w:t>2</w:t>
            </w:r>
            <w:r w:rsidRPr="00C809CB">
              <w:rPr>
                <w:rFonts w:ascii="Noah Head" w:hAnsi="Noah Head"/>
                <w:sz w:val="24"/>
                <w:szCs w:val="24"/>
              </w:rPr>
              <w:t>:00</w:t>
            </w:r>
          </w:p>
        </w:tc>
        <w:tc>
          <w:tcPr>
            <w:tcW w:w="5386" w:type="dxa"/>
          </w:tcPr>
          <w:p w14:paraId="51A4F85D" w14:textId="77777777" w:rsidR="00F842BC" w:rsidRPr="00C809CB" w:rsidRDefault="00F842BC" w:rsidP="0080621B">
            <w:pPr>
              <w:keepNext/>
              <w:rPr>
                <w:rFonts w:ascii="Noah Head" w:hAnsi="Noah Head"/>
                <w:sz w:val="24"/>
                <w:szCs w:val="24"/>
              </w:rPr>
            </w:pPr>
            <w:r w:rsidRPr="00C809CB">
              <w:rPr>
                <w:rFonts w:ascii="Noah Head" w:hAnsi="Noah Head"/>
                <w:sz w:val="24"/>
                <w:szCs w:val="24"/>
              </w:rPr>
              <w:t>Заезд экспонентов, оформление шатров, вывоз тары</w:t>
            </w:r>
          </w:p>
        </w:tc>
      </w:tr>
      <w:tr w:rsidR="00A378C6" w:rsidRPr="00F842BC" w14:paraId="4CC257B8" w14:textId="77777777">
        <w:tc>
          <w:tcPr>
            <w:tcW w:w="1696" w:type="dxa"/>
          </w:tcPr>
          <w:p w14:paraId="6F55FE61" w14:textId="78B2FEB2" w:rsidR="00A378C6" w:rsidRPr="00514D12" w:rsidRDefault="00A378C6" w:rsidP="00A378C6">
            <w:pPr>
              <w:keepNext/>
              <w:jc w:val="center"/>
              <w:rPr>
                <w:rFonts w:ascii="Noah Head" w:hAnsi="Noah Head"/>
                <w:sz w:val="24"/>
                <w:szCs w:val="24"/>
                <w:lang w:val="en-US"/>
              </w:rPr>
            </w:pPr>
            <w:r w:rsidRPr="00514D12">
              <w:rPr>
                <w:rFonts w:ascii="Noah Head" w:hAnsi="Noah Head"/>
                <w:sz w:val="24"/>
                <w:szCs w:val="24"/>
                <w:lang w:val="en-US"/>
              </w:rPr>
              <w:t>30.06.2025</w:t>
            </w:r>
          </w:p>
        </w:tc>
        <w:tc>
          <w:tcPr>
            <w:tcW w:w="2694" w:type="dxa"/>
          </w:tcPr>
          <w:p w14:paraId="510CD0A4" w14:textId="229493B1" w:rsidR="00A378C6" w:rsidRPr="00C809CB" w:rsidRDefault="00A378C6" w:rsidP="00A378C6">
            <w:pPr>
              <w:keepNext/>
              <w:jc w:val="center"/>
              <w:rPr>
                <w:rFonts w:ascii="Noah Head" w:hAnsi="Noah Head"/>
                <w:sz w:val="24"/>
                <w:szCs w:val="24"/>
              </w:rPr>
            </w:pPr>
            <w:r w:rsidRPr="00C809CB">
              <w:rPr>
                <w:rFonts w:ascii="Noah Head" w:hAnsi="Noah Head"/>
                <w:sz w:val="24"/>
                <w:szCs w:val="24"/>
              </w:rPr>
              <w:t>0</w:t>
            </w:r>
            <w:r w:rsidR="007D06D4" w:rsidRPr="00C809CB">
              <w:rPr>
                <w:rFonts w:ascii="Noah Head" w:hAnsi="Noah Head"/>
                <w:sz w:val="24"/>
                <w:szCs w:val="24"/>
              </w:rPr>
              <w:t>8</w:t>
            </w:r>
            <w:r w:rsidRPr="00C809CB">
              <w:rPr>
                <w:rFonts w:ascii="Noah Head" w:hAnsi="Noah Head"/>
                <w:sz w:val="24"/>
                <w:szCs w:val="24"/>
              </w:rPr>
              <w:t>:00 – 2</w:t>
            </w:r>
            <w:r w:rsidR="007D06D4" w:rsidRPr="00C809CB">
              <w:rPr>
                <w:rFonts w:ascii="Noah Head" w:hAnsi="Noah Head"/>
                <w:sz w:val="24"/>
                <w:szCs w:val="24"/>
              </w:rPr>
              <w:t>2</w:t>
            </w:r>
            <w:r w:rsidRPr="00C809CB">
              <w:rPr>
                <w:rFonts w:ascii="Noah Head" w:hAnsi="Noah Head"/>
                <w:sz w:val="24"/>
                <w:szCs w:val="24"/>
              </w:rPr>
              <w:t>:00</w:t>
            </w:r>
          </w:p>
        </w:tc>
        <w:tc>
          <w:tcPr>
            <w:tcW w:w="5386" w:type="dxa"/>
          </w:tcPr>
          <w:p w14:paraId="73ACF1BA" w14:textId="25F0705A" w:rsidR="00A378C6" w:rsidRPr="00C809CB" w:rsidRDefault="00A378C6" w:rsidP="00A378C6">
            <w:pPr>
              <w:keepNext/>
              <w:rPr>
                <w:rFonts w:ascii="Noah Head" w:hAnsi="Noah Head"/>
                <w:sz w:val="24"/>
                <w:szCs w:val="24"/>
              </w:rPr>
            </w:pPr>
            <w:r w:rsidRPr="00C809CB">
              <w:rPr>
                <w:rFonts w:ascii="Noah Head" w:hAnsi="Noah Head"/>
                <w:sz w:val="24"/>
                <w:szCs w:val="24"/>
              </w:rPr>
              <w:t>Вывоз тары и остатков стройматериалов. Полная строительная готовность</w:t>
            </w:r>
          </w:p>
        </w:tc>
      </w:tr>
      <w:tr w:rsidR="00F842BC" w:rsidRPr="00F842BC" w14:paraId="17F37CA0" w14:textId="77777777">
        <w:tc>
          <w:tcPr>
            <w:tcW w:w="1696" w:type="dxa"/>
          </w:tcPr>
          <w:p w14:paraId="5B012C8C" w14:textId="7100FEC9" w:rsidR="00F842BC" w:rsidRPr="00514D12" w:rsidRDefault="009650A7" w:rsidP="009650A7">
            <w:pPr>
              <w:keepNext/>
              <w:jc w:val="center"/>
              <w:rPr>
                <w:rFonts w:ascii="Noah Head" w:hAnsi="Noah Head"/>
                <w:sz w:val="24"/>
                <w:szCs w:val="24"/>
                <w:lang w:val="en-US"/>
              </w:rPr>
            </w:pPr>
            <w:r w:rsidRPr="00514D12">
              <w:rPr>
                <w:rFonts w:ascii="Noah Head" w:hAnsi="Noah Head"/>
                <w:sz w:val="24"/>
                <w:szCs w:val="24"/>
                <w:lang w:val="en-US"/>
              </w:rPr>
              <w:t>01.07.2025</w:t>
            </w:r>
          </w:p>
        </w:tc>
        <w:tc>
          <w:tcPr>
            <w:tcW w:w="2694" w:type="dxa"/>
          </w:tcPr>
          <w:p w14:paraId="004367A3" w14:textId="3DC233B8" w:rsidR="00F842BC" w:rsidRPr="00C809CB" w:rsidRDefault="00A378C6" w:rsidP="009650A7">
            <w:pPr>
              <w:keepNext/>
              <w:jc w:val="center"/>
              <w:rPr>
                <w:rFonts w:ascii="Noah Head" w:hAnsi="Noah Head"/>
                <w:sz w:val="24"/>
                <w:szCs w:val="24"/>
              </w:rPr>
            </w:pPr>
            <w:r w:rsidRPr="00C809CB">
              <w:rPr>
                <w:rFonts w:ascii="Noah Head" w:hAnsi="Noah Head"/>
                <w:sz w:val="24"/>
                <w:szCs w:val="24"/>
              </w:rPr>
              <w:t>12</w:t>
            </w:r>
            <w:r w:rsidR="009650A7" w:rsidRPr="00C809CB">
              <w:rPr>
                <w:rFonts w:ascii="Noah Head" w:hAnsi="Noah Head"/>
                <w:sz w:val="24"/>
                <w:szCs w:val="24"/>
              </w:rPr>
              <w:t>:00</w:t>
            </w:r>
          </w:p>
          <w:p w14:paraId="5716D4AB" w14:textId="1E19C123" w:rsidR="00A378C6" w:rsidRPr="00C809CB" w:rsidRDefault="00A378C6" w:rsidP="009650A7">
            <w:pPr>
              <w:keepNext/>
              <w:jc w:val="center"/>
              <w:rPr>
                <w:rFonts w:ascii="Noah Head" w:hAnsi="Noah Head"/>
                <w:sz w:val="24"/>
                <w:szCs w:val="24"/>
              </w:rPr>
            </w:pPr>
            <w:r w:rsidRPr="00C809CB">
              <w:rPr>
                <w:rFonts w:ascii="Noah Head" w:hAnsi="Noah Head"/>
                <w:sz w:val="24"/>
                <w:szCs w:val="24"/>
              </w:rPr>
              <w:t>0</w:t>
            </w:r>
            <w:r w:rsidR="007D06D4" w:rsidRPr="00C809CB">
              <w:rPr>
                <w:rFonts w:ascii="Noah Head" w:hAnsi="Noah Head"/>
                <w:sz w:val="24"/>
                <w:szCs w:val="24"/>
              </w:rPr>
              <w:t>8</w:t>
            </w:r>
            <w:r w:rsidRPr="00C809CB">
              <w:rPr>
                <w:rFonts w:ascii="Noah Head" w:hAnsi="Noah Head"/>
                <w:sz w:val="24"/>
                <w:szCs w:val="24"/>
              </w:rPr>
              <w:t>:00 – 2</w:t>
            </w:r>
            <w:r w:rsidR="007D06D4" w:rsidRPr="00C809CB">
              <w:rPr>
                <w:rFonts w:ascii="Noah Head" w:hAnsi="Noah Head"/>
                <w:sz w:val="24"/>
                <w:szCs w:val="24"/>
              </w:rPr>
              <w:t>2</w:t>
            </w:r>
            <w:r w:rsidRPr="00C809CB">
              <w:rPr>
                <w:rFonts w:ascii="Noah Head" w:hAnsi="Noah Head"/>
                <w:sz w:val="24"/>
                <w:szCs w:val="24"/>
              </w:rPr>
              <w:t>:00</w:t>
            </w:r>
          </w:p>
        </w:tc>
        <w:tc>
          <w:tcPr>
            <w:tcW w:w="5386" w:type="dxa"/>
          </w:tcPr>
          <w:p w14:paraId="21E98DD9" w14:textId="77777777" w:rsidR="00F842BC" w:rsidRPr="00C809CB" w:rsidRDefault="00F842BC" w:rsidP="0080621B">
            <w:pPr>
              <w:keepNext/>
              <w:rPr>
                <w:rFonts w:ascii="Noah Head" w:hAnsi="Noah Head"/>
                <w:sz w:val="24"/>
                <w:szCs w:val="24"/>
              </w:rPr>
            </w:pPr>
            <w:r w:rsidRPr="00C809CB">
              <w:rPr>
                <w:rFonts w:ascii="Noah Head" w:hAnsi="Noah Head"/>
                <w:sz w:val="24"/>
                <w:szCs w:val="24"/>
              </w:rPr>
              <w:t>Полная готовность площадки.</w:t>
            </w:r>
            <w:r w:rsidRPr="00C809CB">
              <w:rPr>
                <w:rFonts w:ascii="Noah Head" w:hAnsi="Noah Head"/>
                <w:sz w:val="24"/>
                <w:szCs w:val="24"/>
              </w:rPr>
              <w:br/>
              <w:t>Генеральная уборка площадки.</w:t>
            </w:r>
          </w:p>
        </w:tc>
      </w:tr>
      <w:tr w:rsidR="00F842BC" w:rsidRPr="00F842BC" w14:paraId="42E9A1FD" w14:textId="77777777">
        <w:tc>
          <w:tcPr>
            <w:tcW w:w="1696" w:type="dxa"/>
          </w:tcPr>
          <w:p w14:paraId="7300C1D7" w14:textId="7E7FC562" w:rsidR="00F842BC" w:rsidRPr="00514D12" w:rsidRDefault="009650A7" w:rsidP="009650A7">
            <w:pPr>
              <w:keepNext/>
              <w:jc w:val="center"/>
              <w:rPr>
                <w:rFonts w:ascii="Noah Head" w:hAnsi="Noah Head"/>
                <w:sz w:val="24"/>
                <w:szCs w:val="24"/>
                <w:lang w:val="en-US"/>
              </w:rPr>
            </w:pPr>
            <w:r w:rsidRPr="00514D12">
              <w:rPr>
                <w:rFonts w:ascii="Noah Head" w:hAnsi="Noah Head"/>
                <w:sz w:val="24"/>
                <w:szCs w:val="24"/>
                <w:lang w:val="en-US"/>
              </w:rPr>
              <w:t>0</w:t>
            </w:r>
            <w:r w:rsidR="00250239">
              <w:rPr>
                <w:rFonts w:ascii="Noah Head" w:hAnsi="Noah Head"/>
                <w:sz w:val="24"/>
                <w:szCs w:val="24"/>
                <w:lang w:val="en-US"/>
              </w:rPr>
              <w:t>3</w:t>
            </w:r>
            <w:r w:rsidRPr="00514D12">
              <w:rPr>
                <w:rFonts w:ascii="Noah Head" w:hAnsi="Noah Head"/>
                <w:sz w:val="24"/>
                <w:szCs w:val="24"/>
                <w:lang w:val="en-US"/>
              </w:rPr>
              <w:t>-0</w:t>
            </w:r>
            <w:r w:rsidR="00250239">
              <w:rPr>
                <w:rFonts w:ascii="Noah Head" w:hAnsi="Noah Head"/>
                <w:sz w:val="24"/>
                <w:szCs w:val="24"/>
                <w:lang w:val="en-US"/>
              </w:rPr>
              <w:t>5</w:t>
            </w:r>
            <w:r w:rsidRPr="00514D12">
              <w:rPr>
                <w:rFonts w:ascii="Noah Head" w:hAnsi="Noah Head"/>
                <w:sz w:val="24"/>
                <w:szCs w:val="24"/>
                <w:lang w:val="en-US"/>
              </w:rPr>
              <w:t>.07. 2025</w:t>
            </w:r>
          </w:p>
        </w:tc>
        <w:tc>
          <w:tcPr>
            <w:tcW w:w="2694" w:type="dxa"/>
          </w:tcPr>
          <w:p w14:paraId="7F194C63" w14:textId="4C686B5C" w:rsidR="00F842BC" w:rsidRPr="00C809CB" w:rsidRDefault="009650A7" w:rsidP="009650A7">
            <w:pPr>
              <w:keepNext/>
              <w:jc w:val="center"/>
              <w:rPr>
                <w:rFonts w:ascii="Noah Head" w:hAnsi="Noah Head"/>
                <w:sz w:val="24"/>
                <w:szCs w:val="24"/>
              </w:rPr>
            </w:pPr>
            <w:r w:rsidRPr="00C809CB">
              <w:rPr>
                <w:rFonts w:ascii="Noah Head" w:hAnsi="Noah Head"/>
                <w:sz w:val="24"/>
                <w:szCs w:val="24"/>
              </w:rPr>
              <w:t>10:00</w:t>
            </w:r>
            <w:r w:rsidRPr="00C809CB">
              <w:rPr>
                <w:rFonts w:ascii="Noah Head" w:hAnsi="Noah Head"/>
                <w:sz w:val="24"/>
                <w:szCs w:val="24"/>
                <w:lang w:val="en-US"/>
              </w:rPr>
              <w:t xml:space="preserve"> – </w:t>
            </w:r>
            <w:r w:rsidR="00B36637" w:rsidRPr="00C809CB">
              <w:rPr>
                <w:rFonts w:ascii="Noah Head" w:hAnsi="Noah Head"/>
                <w:sz w:val="24"/>
                <w:szCs w:val="24"/>
              </w:rPr>
              <w:t>18</w:t>
            </w:r>
            <w:r w:rsidRPr="00C809CB">
              <w:rPr>
                <w:rFonts w:ascii="Noah Head" w:hAnsi="Noah Head"/>
                <w:sz w:val="24"/>
                <w:szCs w:val="24"/>
                <w:lang w:val="en-US"/>
              </w:rPr>
              <w:t>:00</w:t>
            </w:r>
          </w:p>
        </w:tc>
        <w:tc>
          <w:tcPr>
            <w:tcW w:w="5386" w:type="dxa"/>
          </w:tcPr>
          <w:p w14:paraId="089478C4" w14:textId="0D83C22B" w:rsidR="00F842BC" w:rsidRPr="00C809CB" w:rsidRDefault="00F842BC" w:rsidP="0080621B">
            <w:pPr>
              <w:keepNext/>
              <w:rPr>
                <w:rFonts w:ascii="Noah Head" w:hAnsi="Noah Head"/>
                <w:sz w:val="24"/>
                <w:szCs w:val="24"/>
              </w:rPr>
            </w:pPr>
            <w:r w:rsidRPr="00C809CB">
              <w:rPr>
                <w:rFonts w:ascii="Noah Head" w:hAnsi="Noah Head"/>
                <w:sz w:val="24"/>
                <w:szCs w:val="24"/>
              </w:rPr>
              <w:t xml:space="preserve">Выставка открыта для </w:t>
            </w:r>
            <w:r w:rsidR="00A378C6" w:rsidRPr="00C809CB">
              <w:rPr>
                <w:rFonts w:ascii="Noah Head" w:hAnsi="Noah Head"/>
                <w:sz w:val="24"/>
                <w:szCs w:val="24"/>
              </w:rPr>
              <w:t>посетителей</w:t>
            </w:r>
          </w:p>
        </w:tc>
      </w:tr>
      <w:tr w:rsidR="00F842BC" w:rsidRPr="00F842BC" w14:paraId="40A311F3" w14:textId="77777777">
        <w:tc>
          <w:tcPr>
            <w:tcW w:w="1696" w:type="dxa"/>
          </w:tcPr>
          <w:p w14:paraId="17F835E3" w14:textId="325EB88F" w:rsidR="00F842BC" w:rsidRPr="00514D12" w:rsidRDefault="009650A7" w:rsidP="009650A7">
            <w:pPr>
              <w:keepNext/>
              <w:jc w:val="center"/>
              <w:rPr>
                <w:rFonts w:ascii="Noah Head" w:hAnsi="Noah Head"/>
                <w:sz w:val="24"/>
                <w:szCs w:val="24"/>
                <w:lang w:val="en-US"/>
              </w:rPr>
            </w:pPr>
            <w:r w:rsidRPr="00514D12">
              <w:rPr>
                <w:rFonts w:ascii="Noah Head" w:hAnsi="Noah Head"/>
                <w:sz w:val="24"/>
                <w:szCs w:val="24"/>
                <w:lang w:val="en-US"/>
              </w:rPr>
              <w:t>0</w:t>
            </w:r>
            <w:r w:rsidR="00250239">
              <w:rPr>
                <w:rFonts w:ascii="Noah Head" w:hAnsi="Noah Head"/>
                <w:sz w:val="24"/>
                <w:szCs w:val="24"/>
                <w:lang w:val="en-US"/>
              </w:rPr>
              <w:t>6</w:t>
            </w:r>
            <w:r w:rsidR="0080621B" w:rsidRPr="00514D12">
              <w:rPr>
                <w:rFonts w:ascii="Noah Head" w:hAnsi="Noah Head"/>
                <w:sz w:val="24"/>
                <w:szCs w:val="24"/>
              </w:rPr>
              <w:t>-07.</w:t>
            </w:r>
            <w:r w:rsidRPr="00514D12">
              <w:rPr>
                <w:rFonts w:ascii="Noah Head" w:hAnsi="Noah Head"/>
                <w:sz w:val="24"/>
                <w:szCs w:val="24"/>
                <w:lang w:val="en-US"/>
              </w:rPr>
              <w:t>07.2025</w:t>
            </w:r>
          </w:p>
        </w:tc>
        <w:tc>
          <w:tcPr>
            <w:tcW w:w="2694" w:type="dxa"/>
          </w:tcPr>
          <w:p w14:paraId="28380A2D" w14:textId="67F6F76A" w:rsidR="00F842BC" w:rsidRPr="00C809CB" w:rsidRDefault="007D06D4" w:rsidP="009650A7">
            <w:pPr>
              <w:keepNext/>
              <w:jc w:val="center"/>
              <w:rPr>
                <w:rFonts w:ascii="Noah Head" w:hAnsi="Noah Head"/>
                <w:sz w:val="24"/>
                <w:szCs w:val="24"/>
                <w:lang w:val="en-US"/>
              </w:rPr>
            </w:pPr>
            <w:r w:rsidRPr="00C809CB">
              <w:rPr>
                <w:rFonts w:ascii="Noah Head" w:hAnsi="Noah Head"/>
                <w:sz w:val="24"/>
                <w:szCs w:val="24"/>
              </w:rPr>
              <w:t>8</w:t>
            </w:r>
            <w:r w:rsidR="0080621B" w:rsidRPr="00C809CB">
              <w:rPr>
                <w:rFonts w:ascii="Noah Head" w:hAnsi="Noah Head"/>
                <w:sz w:val="24"/>
                <w:szCs w:val="24"/>
              </w:rPr>
              <w:t>:00 – 2</w:t>
            </w:r>
            <w:r w:rsidRPr="00C809CB">
              <w:rPr>
                <w:rFonts w:ascii="Noah Head" w:hAnsi="Noah Head"/>
                <w:sz w:val="24"/>
                <w:szCs w:val="24"/>
              </w:rPr>
              <w:t>2</w:t>
            </w:r>
            <w:r w:rsidR="0080621B" w:rsidRPr="00C809CB">
              <w:rPr>
                <w:rFonts w:ascii="Noah Head" w:hAnsi="Noah Head"/>
                <w:sz w:val="24"/>
                <w:szCs w:val="24"/>
                <w:lang w:val="en-US"/>
              </w:rPr>
              <w:t>:00</w:t>
            </w:r>
          </w:p>
        </w:tc>
        <w:tc>
          <w:tcPr>
            <w:tcW w:w="5386" w:type="dxa"/>
          </w:tcPr>
          <w:p w14:paraId="08EB297B" w14:textId="77777777" w:rsidR="00F842BC" w:rsidRPr="00C809CB" w:rsidRDefault="00F842BC" w:rsidP="0080621B">
            <w:pPr>
              <w:keepNext/>
              <w:rPr>
                <w:rFonts w:ascii="Noah Head" w:hAnsi="Noah Head"/>
                <w:sz w:val="24"/>
                <w:szCs w:val="24"/>
              </w:rPr>
            </w:pPr>
            <w:r w:rsidRPr="00C809CB">
              <w:rPr>
                <w:rFonts w:ascii="Noah Head" w:hAnsi="Noah Head"/>
                <w:sz w:val="24"/>
                <w:szCs w:val="24"/>
              </w:rPr>
              <w:t>Демонтаж</w:t>
            </w:r>
          </w:p>
        </w:tc>
      </w:tr>
    </w:tbl>
    <w:p w14:paraId="4AF46EF1" w14:textId="77777777" w:rsidR="00F842BC" w:rsidRPr="00F842BC" w:rsidRDefault="00F842BC" w:rsidP="00F842BC">
      <w:pPr>
        <w:rPr>
          <w:rFonts w:ascii="Noah Head" w:hAnsi="Noah Head" w:cs="Times New Roman"/>
          <w:b/>
          <w:bCs/>
          <w:sz w:val="24"/>
          <w:szCs w:val="24"/>
          <w:lang w:val="en-US"/>
        </w:rPr>
      </w:pPr>
    </w:p>
    <w:p w14:paraId="605C48BC" w14:textId="42EC2ECB" w:rsidR="00F842BC" w:rsidRPr="008E03C6" w:rsidRDefault="00F842BC" w:rsidP="00F842BC">
      <w:pPr>
        <w:rPr>
          <w:rFonts w:ascii="Noah Head" w:hAnsi="Noah Head"/>
          <w:sz w:val="24"/>
          <w:szCs w:val="24"/>
        </w:rPr>
      </w:pPr>
      <w:r w:rsidRPr="00F842BC">
        <w:rPr>
          <w:rFonts w:ascii="Noah Head" w:hAnsi="Noah Head"/>
          <w:sz w:val="24"/>
          <w:szCs w:val="24"/>
        </w:rPr>
        <w:t>ВНИМАНИЕ!</w:t>
      </w:r>
      <w:r w:rsidRPr="00B36637">
        <w:rPr>
          <w:rFonts w:ascii="Noah Head" w:hAnsi="Noah Head"/>
          <w:color w:val="FF0000"/>
          <w:sz w:val="24"/>
          <w:szCs w:val="24"/>
        </w:rPr>
        <w:t xml:space="preserve"> Монтажные и демонтажные работы</w:t>
      </w:r>
      <w:r w:rsidR="007D06D4">
        <w:rPr>
          <w:rFonts w:ascii="Noah Head" w:hAnsi="Noah Head"/>
          <w:color w:val="FF0000"/>
          <w:sz w:val="24"/>
          <w:szCs w:val="24"/>
        </w:rPr>
        <w:t xml:space="preserve">, при необходимости, могут </w:t>
      </w:r>
      <w:r w:rsidR="00EB06DD">
        <w:rPr>
          <w:rFonts w:ascii="Noah Head" w:hAnsi="Noah Head"/>
          <w:color w:val="FF0000"/>
          <w:sz w:val="24"/>
          <w:szCs w:val="24"/>
        </w:rPr>
        <w:t>осуществляться</w:t>
      </w:r>
      <w:r w:rsidRPr="00B36637">
        <w:rPr>
          <w:rFonts w:ascii="Noah Head" w:hAnsi="Noah Head"/>
          <w:color w:val="FF0000"/>
          <w:sz w:val="24"/>
          <w:szCs w:val="24"/>
        </w:rPr>
        <w:t xml:space="preserve"> в круглосуточном режиме</w:t>
      </w:r>
      <w:r w:rsidRPr="00F842BC">
        <w:rPr>
          <w:rFonts w:ascii="Noah Head" w:hAnsi="Noah Head"/>
          <w:sz w:val="24"/>
          <w:szCs w:val="24"/>
        </w:rPr>
        <w:t>. Для проведения работ с 2</w:t>
      </w:r>
      <w:r w:rsidR="007D06D4">
        <w:rPr>
          <w:rFonts w:ascii="Noah Head" w:hAnsi="Noah Head"/>
          <w:sz w:val="24"/>
          <w:szCs w:val="24"/>
        </w:rPr>
        <w:t>2</w:t>
      </w:r>
      <w:r w:rsidRPr="00F842BC">
        <w:rPr>
          <w:rFonts w:ascii="Noah Head" w:hAnsi="Noah Head"/>
          <w:sz w:val="24"/>
          <w:szCs w:val="24"/>
        </w:rPr>
        <w:t>:00 до 0</w:t>
      </w:r>
      <w:r w:rsidR="007D06D4">
        <w:rPr>
          <w:rFonts w:ascii="Noah Head" w:hAnsi="Noah Head"/>
          <w:sz w:val="24"/>
          <w:szCs w:val="24"/>
        </w:rPr>
        <w:t>8</w:t>
      </w:r>
      <w:r w:rsidRPr="00F842BC">
        <w:rPr>
          <w:rFonts w:ascii="Noah Head" w:hAnsi="Noah Head"/>
          <w:sz w:val="24"/>
          <w:szCs w:val="24"/>
        </w:rPr>
        <w:t xml:space="preserve">:00 необходимо до 16:00 текущего дня подать заявку в Техническую дирекцию или обратиться к </w:t>
      </w:r>
      <w:r w:rsidR="007D06D4">
        <w:rPr>
          <w:rFonts w:ascii="Noah Head" w:hAnsi="Noah Head"/>
          <w:sz w:val="24"/>
          <w:szCs w:val="24"/>
        </w:rPr>
        <w:t>персональному</w:t>
      </w:r>
      <w:r w:rsidRPr="00F842BC">
        <w:rPr>
          <w:rFonts w:ascii="Noah Head" w:hAnsi="Noah Head"/>
          <w:sz w:val="24"/>
          <w:szCs w:val="24"/>
        </w:rPr>
        <w:t xml:space="preserve"> менеджеру с указанием объекта и контактов ответственного за монтаж от компании в ночную смену. Ввоз/вывоз оборудования, материалов, грузов и т.д. осуществляется только в период с 0</w:t>
      </w:r>
      <w:r w:rsidR="007D06D4">
        <w:rPr>
          <w:rFonts w:ascii="Noah Head" w:hAnsi="Noah Head"/>
          <w:sz w:val="24"/>
          <w:szCs w:val="24"/>
        </w:rPr>
        <w:t>9</w:t>
      </w:r>
      <w:r w:rsidRPr="00F842BC">
        <w:rPr>
          <w:rFonts w:ascii="Noah Head" w:hAnsi="Noah Head"/>
          <w:sz w:val="24"/>
          <w:szCs w:val="24"/>
        </w:rPr>
        <w:t>:00 до 2</w:t>
      </w:r>
      <w:r w:rsidR="007D06D4">
        <w:rPr>
          <w:rFonts w:ascii="Noah Head" w:hAnsi="Noah Head"/>
          <w:sz w:val="24"/>
          <w:szCs w:val="24"/>
        </w:rPr>
        <w:t>1</w:t>
      </w:r>
      <w:r w:rsidRPr="00F842BC">
        <w:rPr>
          <w:rFonts w:ascii="Noah Head" w:hAnsi="Noah Head"/>
          <w:sz w:val="24"/>
          <w:szCs w:val="24"/>
        </w:rPr>
        <w:t>:00</w:t>
      </w:r>
    </w:p>
    <w:p w14:paraId="079981AD" w14:textId="4C37FA08" w:rsidR="008E35BE" w:rsidRPr="00F842BC" w:rsidRDefault="008E35BE" w:rsidP="008E35BE">
      <w:pPr>
        <w:jc w:val="center"/>
        <w:rPr>
          <w:rFonts w:ascii="Noah Head" w:hAnsi="Noah Head" w:cs="Times New Roman"/>
          <w:b/>
          <w:bCs/>
          <w:sz w:val="24"/>
          <w:szCs w:val="24"/>
        </w:rPr>
      </w:pPr>
      <w:r w:rsidRPr="00F842BC">
        <w:rPr>
          <w:rFonts w:ascii="Noah Head" w:hAnsi="Noah Head" w:cs="Times New Roman"/>
          <w:b/>
          <w:bCs/>
          <w:sz w:val="24"/>
          <w:szCs w:val="24"/>
        </w:rPr>
        <w:t>ОБЩАЯ ИНФОРМАЦИЯ</w:t>
      </w:r>
    </w:p>
    <w:p w14:paraId="4D1E386B" w14:textId="77777777" w:rsidR="003B2155" w:rsidRDefault="008E35BE" w:rsidP="008E35BE">
      <w:pPr>
        <w:ind w:firstLine="709"/>
        <w:rPr>
          <w:rFonts w:ascii="Noah Head" w:hAnsi="Noah Head"/>
          <w:sz w:val="24"/>
          <w:szCs w:val="24"/>
        </w:rPr>
      </w:pPr>
      <w:r w:rsidRPr="00F842BC">
        <w:rPr>
          <w:rFonts w:ascii="Noah Head" w:hAnsi="Noah Head"/>
          <w:sz w:val="24"/>
          <w:szCs w:val="24"/>
        </w:rPr>
        <w:t xml:space="preserve">Настоящий справочник представляет собой сборник условий участия в выставке и оказание услуг участникам выставки (экспонентам). Порядок подачи и оформления заявок на предоставление и оказание услуг, условия их оплаты и отмены, а также ответственность сторон при подаче и выполнении заявок определены в договоре, настоящем справочнике, а также в действующих нормативных актах. </w:t>
      </w:r>
    </w:p>
    <w:p w14:paraId="3D8537C2" w14:textId="5E45E2CF" w:rsidR="008E35BE" w:rsidRPr="00F842BC" w:rsidRDefault="00D85204" w:rsidP="008E35BE">
      <w:pPr>
        <w:ind w:firstLine="709"/>
        <w:rPr>
          <w:rFonts w:ascii="Noah Head" w:hAnsi="Noah Head"/>
          <w:sz w:val="24"/>
          <w:szCs w:val="24"/>
        </w:rPr>
      </w:pPr>
      <w:r>
        <w:rPr>
          <w:rFonts w:ascii="Noah Head" w:hAnsi="Noah Head"/>
          <w:sz w:val="24"/>
          <w:szCs w:val="24"/>
        </w:rPr>
        <w:t>Опер</w:t>
      </w:r>
      <w:r w:rsidRPr="00F842BC">
        <w:rPr>
          <w:rFonts w:ascii="Noah Head" w:hAnsi="Noah Head"/>
          <w:sz w:val="24"/>
          <w:szCs w:val="24"/>
        </w:rPr>
        <w:t xml:space="preserve">атор </w:t>
      </w:r>
      <w:r w:rsidR="008E35BE" w:rsidRPr="00F842BC">
        <w:rPr>
          <w:rFonts w:ascii="Noah Head" w:hAnsi="Noah Head"/>
          <w:sz w:val="24"/>
          <w:szCs w:val="24"/>
        </w:rPr>
        <w:t xml:space="preserve">гарантирует оказание услуг согласно настоящему справочнику, при условии подачи заявок в установленные сроки. Сведения о применении надбавок к тарифам настоящего справочника услуг в Формах для заказа услуг. Заказы на услуги, поступившие в более поздние сроки, чем это предусмотрено договором и настоящим справочником, выполняются при наличии технической </w:t>
      </w:r>
      <w:r w:rsidR="008E35BE" w:rsidRPr="00F842BC">
        <w:rPr>
          <w:rFonts w:ascii="Noah Head" w:hAnsi="Noah Head"/>
          <w:sz w:val="24"/>
          <w:szCs w:val="24"/>
        </w:rPr>
        <w:lastRenderedPageBreak/>
        <w:t xml:space="preserve">возможности. Обоснованные претензии на сроки, качество и объем услуг, оказанных </w:t>
      </w:r>
      <w:r>
        <w:rPr>
          <w:rFonts w:ascii="Noah Head" w:hAnsi="Noah Head"/>
          <w:sz w:val="24"/>
          <w:szCs w:val="24"/>
        </w:rPr>
        <w:t>опер</w:t>
      </w:r>
      <w:r w:rsidRPr="00F842BC">
        <w:rPr>
          <w:rFonts w:ascii="Noah Head" w:hAnsi="Noah Head"/>
          <w:sz w:val="24"/>
          <w:szCs w:val="24"/>
        </w:rPr>
        <w:t>атором</w:t>
      </w:r>
      <w:r w:rsidR="008E35BE" w:rsidRPr="00F842BC">
        <w:rPr>
          <w:rFonts w:ascii="Noah Head" w:hAnsi="Noah Head"/>
          <w:sz w:val="24"/>
          <w:szCs w:val="24"/>
        </w:rPr>
        <w:t xml:space="preserve">, принимаются в письменном виде до последнего дня общего периода проведения выставки. В противном случае услуга считается оказанной в срок, в полном объеме и с надлежащим качеством. Услуги, не указанные в данном справочнике, оказываются по договорным ценам (при возможности их оказания). Услуги, оказываемые в дни проведения выставки могут быть оказаны силами </w:t>
      </w:r>
      <w:r>
        <w:rPr>
          <w:rFonts w:ascii="Noah Head" w:hAnsi="Noah Head"/>
          <w:sz w:val="24"/>
          <w:szCs w:val="24"/>
        </w:rPr>
        <w:t>опер</w:t>
      </w:r>
      <w:r w:rsidRPr="00F842BC">
        <w:rPr>
          <w:rFonts w:ascii="Noah Head" w:hAnsi="Noah Head"/>
          <w:sz w:val="24"/>
          <w:szCs w:val="24"/>
        </w:rPr>
        <w:t xml:space="preserve">атора </w:t>
      </w:r>
      <w:r w:rsidR="008E35BE" w:rsidRPr="00F842BC">
        <w:rPr>
          <w:rFonts w:ascii="Noah Head" w:hAnsi="Noah Head"/>
          <w:sz w:val="24"/>
          <w:szCs w:val="24"/>
        </w:rPr>
        <w:t>либо с привлечением аккредитованных на осуществление соответствующих видов деятельности компаний. Тарифы справочника услуг приведены в российских рублях.</w:t>
      </w:r>
    </w:p>
    <w:p w14:paraId="3AB8DCFA" w14:textId="77777777"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РЕЖИМ ОХРАНЫ</w:t>
      </w:r>
    </w:p>
    <w:p w14:paraId="610231F1"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На территории проведения Мероприятия осуществляется контрольно-пропускной режим. Во избежание недоразумений и пропажи имущества в день заезда/выезда, во время монтажа/демонтажа, во время работы выставки и после ее окончания, просим вас обеспечить постоянное присутствие ответственного представителя на стенде компании или заказать/обеспечить индивидуальную охрану стенда у оператора выставки. Служба охраны периметра выставки не отвечает за сохранность вашего имущества. Ответственность за сохранность экспонатов и личных вещей на стендах лежит на участнике выставки. Необходимо освободить стенды от экспонатов в указанный срок демонтажа выставки (после ее завершения). </w:t>
      </w:r>
    </w:p>
    <w:p w14:paraId="2C42E390" w14:textId="77777777"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СТРАХОВАНИЕ.</w:t>
      </w:r>
    </w:p>
    <w:p w14:paraId="14124CE7" w14:textId="0DF7B23E" w:rsidR="00A21731" w:rsidRPr="00A21731" w:rsidRDefault="008E35BE" w:rsidP="00A21731">
      <w:pPr>
        <w:ind w:firstLine="709"/>
        <w:rPr>
          <w:rFonts w:ascii="Noah Head" w:hAnsi="Noah Head"/>
          <w:sz w:val="24"/>
          <w:szCs w:val="24"/>
        </w:rPr>
      </w:pPr>
      <w:r w:rsidRPr="00F842BC">
        <w:rPr>
          <w:rFonts w:ascii="Noah Head" w:hAnsi="Noah Head"/>
          <w:sz w:val="24"/>
          <w:szCs w:val="24"/>
        </w:rPr>
        <w:t xml:space="preserve">Страхование всех возможных рисков, связанных с участием в выставке (убытков, понесенных в связи с отменой выставки, убытков от потери или повреждения экспонатов и другой собственности и т. п.), а также гражданской ответственности осуществляется экспонентом самостоятельно и за свой счет. Участники выставки и их застройщики обязаны заботиться о безопасности других экспонентов, посетителей и третьих лиц на выставке. </w:t>
      </w:r>
      <w:r w:rsidR="00D85204" w:rsidRPr="00F842BC">
        <w:rPr>
          <w:rFonts w:ascii="Noah Head" w:hAnsi="Noah Head"/>
          <w:sz w:val="24"/>
          <w:szCs w:val="24"/>
        </w:rPr>
        <w:t>О</w:t>
      </w:r>
      <w:r w:rsidR="00D85204">
        <w:rPr>
          <w:rFonts w:ascii="Noah Head" w:hAnsi="Noah Head"/>
          <w:sz w:val="24"/>
          <w:szCs w:val="24"/>
        </w:rPr>
        <w:t>пер</w:t>
      </w:r>
      <w:r w:rsidR="00D85204" w:rsidRPr="00F842BC">
        <w:rPr>
          <w:rFonts w:ascii="Noah Head" w:hAnsi="Noah Head"/>
          <w:sz w:val="24"/>
          <w:szCs w:val="24"/>
        </w:rPr>
        <w:t xml:space="preserve">атор </w:t>
      </w:r>
      <w:r w:rsidRPr="00F842BC">
        <w:rPr>
          <w:rFonts w:ascii="Noah Head" w:hAnsi="Noah Head"/>
          <w:sz w:val="24"/>
          <w:szCs w:val="24"/>
        </w:rPr>
        <w:t>рекомендует, чтобы застройщики имели страховку заслуживающей доверия страховой компании, покрывающую публичную ответственность компании, ее сотрудников перед третьими лицами</w:t>
      </w:r>
      <w:r w:rsidR="00F842BC" w:rsidRPr="00F842BC">
        <w:rPr>
          <w:rFonts w:ascii="Noah Head" w:hAnsi="Noah Head"/>
          <w:sz w:val="24"/>
          <w:szCs w:val="24"/>
        </w:rPr>
        <w:t>.</w:t>
      </w:r>
    </w:p>
    <w:p w14:paraId="0E46A5E9" w14:textId="486CE176" w:rsidR="008E35BE" w:rsidRPr="00A21731" w:rsidRDefault="008E35BE" w:rsidP="00A21731">
      <w:pPr>
        <w:ind w:firstLine="709"/>
        <w:jc w:val="center"/>
        <w:rPr>
          <w:rFonts w:ascii="Noah Head" w:hAnsi="Noah Head"/>
          <w:sz w:val="24"/>
          <w:szCs w:val="24"/>
        </w:rPr>
      </w:pPr>
      <w:r w:rsidRPr="00F842BC">
        <w:rPr>
          <w:rFonts w:ascii="Noah Head" w:hAnsi="Noah Head"/>
          <w:b/>
          <w:bCs/>
          <w:sz w:val="24"/>
          <w:szCs w:val="24"/>
        </w:rPr>
        <w:t>ДОСТУП НА ТЕРРИТОРИЮ ВЫСТАВКИ.</w:t>
      </w:r>
    </w:p>
    <w:p w14:paraId="540F409F" w14:textId="2AC90DBF" w:rsidR="00EB06DD" w:rsidRDefault="008E35BE" w:rsidP="008E35BE">
      <w:pPr>
        <w:ind w:firstLine="709"/>
        <w:rPr>
          <w:rFonts w:ascii="Noah Head" w:hAnsi="Noah Head"/>
          <w:sz w:val="24"/>
          <w:szCs w:val="24"/>
        </w:rPr>
      </w:pPr>
      <w:r w:rsidRPr="00F842BC">
        <w:rPr>
          <w:rFonts w:ascii="Noah Head" w:hAnsi="Noah Head"/>
          <w:sz w:val="24"/>
          <w:szCs w:val="24"/>
        </w:rPr>
        <w:t xml:space="preserve"> Аккредитацию на период монтажа/демонтажа проходят те сотрудники, водители и транспортные средства организаций-экспонентов, которые в силу производственной необходимости будут находиться на территории проведения Всероссийского дня поля -2025 (далее – «ВДП-25</w:t>
      </w:r>
      <w:r w:rsidRPr="00514D12">
        <w:rPr>
          <w:rFonts w:ascii="Noah Head" w:hAnsi="Noah Head"/>
          <w:sz w:val="24"/>
          <w:szCs w:val="24"/>
        </w:rPr>
        <w:t xml:space="preserve">») с 08:00 </w:t>
      </w:r>
      <w:r w:rsidR="00EB06DD" w:rsidRPr="00514D12">
        <w:rPr>
          <w:rFonts w:ascii="Noah Head" w:hAnsi="Noah Head"/>
          <w:sz w:val="24"/>
          <w:szCs w:val="24"/>
        </w:rPr>
        <w:t>01</w:t>
      </w:r>
      <w:r w:rsidR="00551FA8" w:rsidRPr="00514D12">
        <w:rPr>
          <w:rFonts w:ascii="Noah Head" w:hAnsi="Noah Head"/>
          <w:sz w:val="24"/>
          <w:szCs w:val="24"/>
        </w:rPr>
        <w:t xml:space="preserve"> </w:t>
      </w:r>
      <w:r w:rsidRPr="00514D12">
        <w:rPr>
          <w:rFonts w:ascii="Noah Head" w:hAnsi="Noah Head"/>
          <w:sz w:val="24"/>
          <w:szCs w:val="24"/>
        </w:rPr>
        <w:t>июня 2025 г. до 2</w:t>
      </w:r>
      <w:r w:rsidR="00EB06DD" w:rsidRPr="00514D12">
        <w:rPr>
          <w:rFonts w:ascii="Noah Head" w:hAnsi="Noah Head"/>
          <w:sz w:val="24"/>
          <w:szCs w:val="24"/>
        </w:rPr>
        <w:t>2</w:t>
      </w:r>
      <w:r w:rsidRPr="00514D12">
        <w:rPr>
          <w:rFonts w:ascii="Noah Head" w:hAnsi="Noah Head"/>
          <w:sz w:val="24"/>
          <w:szCs w:val="24"/>
        </w:rPr>
        <w:t xml:space="preserve">:00 </w:t>
      </w:r>
      <w:r w:rsidR="00EB06DD" w:rsidRPr="00514D12">
        <w:rPr>
          <w:rFonts w:ascii="Noah Head" w:hAnsi="Noah Head"/>
          <w:sz w:val="24"/>
          <w:szCs w:val="24"/>
        </w:rPr>
        <w:t>01</w:t>
      </w:r>
      <w:r w:rsidRPr="00514D12">
        <w:rPr>
          <w:rFonts w:ascii="Noah Head" w:hAnsi="Noah Head"/>
          <w:sz w:val="24"/>
          <w:szCs w:val="24"/>
        </w:rPr>
        <w:t xml:space="preserve"> июля 2025 г. и с </w:t>
      </w:r>
      <w:r w:rsidR="00EB06DD" w:rsidRPr="00514D12">
        <w:rPr>
          <w:rFonts w:ascii="Noah Head" w:hAnsi="Noah Head"/>
          <w:sz w:val="24"/>
          <w:szCs w:val="24"/>
        </w:rPr>
        <w:t>08:00 05</w:t>
      </w:r>
      <w:r w:rsidRPr="00514D12">
        <w:rPr>
          <w:rFonts w:ascii="Noah Head" w:hAnsi="Noah Head"/>
          <w:sz w:val="24"/>
          <w:szCs w:val="24"/>
        </w:rPr>
        <w:t xml:space="preserve"> июля 2025 г. до 2</w:t>
      </w:r>
      <w:r w:rsidR="00EB06DD" w:rsidRPr="00514D12">
        <w:rPr>
          <w:rFonts w:ascii="Noah Head" w:hAnsi="Noah Head"/>
          <w:sz w:val="24"/>
          <w:szCs w:val="24"/>
        </w:rPr>
        <w:t>2</w:t>
      </w:r>
      <w:r w:rsidRPr="00514D12">
        <w:rPr>
          <w:rFonts w:ascii="Noah Head" w:hAnsi="Noah Head"/>
          <w:sz w:val="24"/>
          <w:szCs w:val="24"/>
        </w:rPr>
        <w:t>:</w:t>
      </w:r>
      <w:r w:rsidR="00EB06DD" w:rsidRPr="00514D12">
        <w:rPr>
          <w:rFonts w:ascii="Noah Head" w:hAnsi="Noah Head"/>
          <w:sz w:val="24"/>
          <w:szCs w:val="24"/>
        </w:rPr>
        <w:t>00</w:t>
      </w:r>
      <w:r w:rsidRPr="00514D12">
        <w:rPr>
          <w:rFonts w:ascii="Noah Head" w:hAnsi="Noah Head"/>
          <w:sz w:val="24"/>
          <w:szCs w:val="24"/>
        </w:rPr>
        <w:t xml:space="preserve"> </w:t>
      </w:r>
      <w:r w:rsidR="00EB06DD" w:rsidRPr="00514D12">
        <w:rPr>
          <w:rFonts w:ascii="Noah Head" w:hAnsi="Noah Head"/>
          <w:sz w:val="24"/>
          <w:szCs w:val="24"/>
        </w:rPr>
        <w:t>11</w:t>
      </w:r>
      <w:r w:rsidRPr="00514D12">
        <w:rPr>
          <w:rFonts w:ascii="Noah Head" w:hAnsi="Noah Head"/>
          <w:sz w:val="24"/>
          <w:szCs w:val="24"/>
        </w:rPr>
        <w:t xml:space="preserve"> июля 2025 г.</w:t>
      </w:r>
      <w:r w:rsidRPr="00F842BC">
        <w:rPr>
          <w:rFonts w:ascii="Noah Head" w:hAnsi="Noah Head"/>
          <w:sz w:val="24"/>
          <w:szCs w:val="24"/>
        </w:rPr>
        <w:t xml:space="preserve"> </w:t>
      </w:r>
    </w:p>
    <w:p w14:paraId="475785E7" w14:textId="6E3AD141"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Аккредитацию на период </w:t>
      </w:r>
      <w:r w:rsidR="00514D12">
        <w:rPr>
          <w:rFonts w:ascii="Noah Head" w:hAnsi="Noah Head"/>
          <w:sz w:val="24"/>
          <w:szCs w:val="24"/>
        </w:rPr>
        <w:t xml:space="preserve">Выставки </w:t>
      </w:r>
      <w:r w:rsidRPr="00F842BC">
        <w:rPr>
          <w:rFonts w:ascii="Noah Head" w:hAnsi="Noah Head"/>
          <w:sz w:val="24"/>
          <w:szCs w:val="24"/>
        </w:rPr>
        <w:t xml:space="preserve">проходят те экспоненты, сотрудники, водители и транспортные средства организаций-экспонентов, которые в силу производственной необходимости будут находиться на территории проведения </w:t>
      </w:r>
      <w:r w:rsidRPr="00F842BC">
        <w:rPr>
          <w:rFonts w:ascii="Noah Head" w:hAnsi="Noah Head"/>
          <w:sz w:val="24"/>
          <w:szCs w:val="24"/>
        </w:rPr>
        <w:lastRenderedPageBreak/>
        <w:t xml:space="preserve">ВДП-25 в период Выставки </w:t>
      </w:r>
      <w:r w:rsidRPr="00D4106A">
        <w:rPr>
          <w:rFonts w:ascii="Noah Head" w:hAnsi="Noah Head"/>
          <w:sz w:val="24"/>
          <w:szCs w:val="24"/>
        </w:rPr>
        <w:t>с 0</w:t>
      </w:r>
      <w:r w:rsidR="00EB06DD" w:rsidRPr="00D4106A">
        <w:rPr>
          <w:rFonts w:ascii="Noah Head" w:hAnsi="Noah Head"/>
          <w:sz w:val="24"/>
          <w:szCs w:val="24"/>
        </w:rPr>
        <w:t>6</w:t>
      </w:r>
      <w:r w:rsidRPr="00D4106A">
        <w:rPr>
          <w:rFonts w:ascii="Noah Head" w:hAnsi="Noah Head"/>
          <w:sz w:val="24"/>
          <w:szCs w:val="24"/>
        </w:rPr>
        <w:t xml:space="preserve">:00 </w:t>
      </w:r>
      <w:r w:rsidR="00A21731" w:rsidRPr="00D4106A">
        <w:rPr>
          <w:rFonts w:ascii="Noah Head" w:hAnsi="Noah Head"/>
          <w:sz w:val="24"/>
          <w:szCs w:val="24"/>
        </w:rPr>
        <w:t>02</w:t>
      </w:r>
      <w:r w:rsidRPr="00D4106A">
        <w:rPr>
          <w:rFonts w:ascii="Noah Head" w:hAnsi="Noah Head"/>
          <w:sz w:val="24"/>
          <w:szCs w:val="24"/>
        </w:rPr>
        <w:t xml:space="preserve"> июля 2025 г. до 22:00 </w:t>
      </w:r>
      <w:r w:rsidR="00A21731" w:rsidRPr="00D4106A">
        <w:rPr>
          <w:rFonts w:ascii="Noah Head" w:hAnsi="Noah Head"/>
          <w:sz w:val="24"/>
          <w:szCs w:val="24"/>
        </w:rPr>
        <w:t>04</w:t>
      </w:r>
      <w:r w:rsidRPr="00D4106A">
        <w:rPr>
          <w:rFonts w:ascii="Noah Head" w:hAnsi="Noah Head"/>
          <w:sz w:val="24"/>
          <w:szCs w:val="24"/>
        </w:rPr>
        <w:t xml:space="preserve"> июля 2025 г.</w:t>
      </w:r>
      <w:r w:rsidRPr="00514D12">
        <w:rPr>
          <w:rFonts w:ascii="Noah Head" w:hAnsi="Noah Head"/>
          <w:sz w:val="24"/>
          <w:szCs w:val="24"/>
        </w:rPr>
        <w:t xml:space="preserve"> Для аккредитации экспонентов, сотрудников, транспортных</w:t>
      </w:r>
      <w:r w:rsidRPr="00F842BC">
        <w:rPr>
          <w:rFonts w:ascii="Noah Head" w:hAnsi="Noah Head"/>
          <w:sz w:val="24"/>
          <w:szCs w:val="24"/>
        </w:rPr>
        <w:t xml:space="preserve"> средств и водителей необходимо:</w:t>
      </w:r>
    </w:p>
    <w:p w14:paraId="03B8D9D8" w14:textId="77777777" w:rsidR="008E35BE" w:rsidRPr="00F842BC" w:rsidRDefault="008E35BE" w:rsidP="008E35BE">
      <w:pPr>
        <w:pStyle w:val="a7"/>
        <w:numPr>
          <w:ilvl w:val="0"/>
          <w:numId w:val="1"/>
        </w:numPr>
        <w:rPr>
          <w:rFonts w:ascii="Noah Head" w:hAnsi="Noah Head"/>
          <w:sz w:val="24"/>
          <w:szCs w:val="24"/>
        </w:rPr>
      </w:pPr>
      <w:r w:rsidRPr="00F842BC">
        <w:rPr>
          <w:rFonts w:ascii="Noah Head" w:hAnsi="Noah Head"/>
          <w:sz w:val="24"/>
          <w:szCs w:val="24"/>
        </w:rPr>
        <w:t>Предоставить личному менеджеру информацию об организации, квоты на экспонентов, представляющих стенд, техперсонал, обслуживающий стенд, и квоты на пропуска различных допусков, на период монтажа/демонтажа; поставить печать и подписать у руководителя организации.</w:t>
      </w:r>
    </w:p>
    <w:p w14:paraId="6589EEA9" w14:textId="77777777" w:rsidR="008E35BE" w:rsidRPr="00F842BC" w:rsidRDefault="008E35BE" w:rsidP="008E35BE">
      <w:pPr>
        <w:pStyle w:val="a7"/>
        <w:numPr>
          <w:ilvl w:val="0"/>
          <w:numId w:val="1"/>
        </w:numPr>
        <w:rPr>
          <w:rFonts w:ascii="Noah Head" w:hAnsi="Noah Head"/>
          <w:sz w:val="24"/>
          <w:szCs w:val="24"/>
        </w:rPr>
      </w:pPr>
      <w:r w:rsidRPr="00F842BC">
        <w:rPr>
          <w:rFonts w:ascii="Noah Head" w:hAnsi="Noah Head"/>
          <w:sz w:val="24"/>
          <w:szCs w:val="24"/>
        </w:rPr>
        <w:t>Получить по электронной почте от личного менеджера индивидуальное имя пользователя (логин) и пароль для входа в Личный кабинет</w:t>
      </w:r>
    </w:p>
    <w:p w14:paraId="7795B643" w14:textId="77777777" w:rsidR="008E35BE" w:rsidRPr="00F842BC" w:rsidRDefault="008E35BE" w:rsidP="008E35BE">
      <w:pPr>
        <w:pStyle w:val="a7"/>
        <w:numPr>
          <w:ilvl w:val="0"/>
          <w:numId w:val="1"/>
        </w:numPr>
        <w:rPr>
          <w:rFonts w:ascii="Noah Head" w:hAnsi="Noah Head"/>
          <w:sz w:val="24"/>
          <w:szCs w:val="24"/>
        </w:rPr>
      </w:pPr>
      <w:r w:rsidRPr="00F842BC">
        <w:rPr>
          <w:rFonts w:ascii="Noah Head" w:hAnsi="Noah Head"/>
          <w:sz w:val="24"/>
          <w:szCs w:val="24"/>
        </w:rPr>
        <w:t xml:space="preserve"> В Личном кабинете: заполнить регистрационные анкеты на экспонентов, сотрудников, водителей и транспортные средства по указанной форме в соответствии с периодом аккредитации.</w:t>
      </w:r>
    </w:p>
    <w:p w14:paraId="457E259F" w14:textId="77777777" w:rsidR="008E35BE" w:rsidRPr="00F842BC" w:rsidRDefault="008E35BE" w:rsidP="008E35BE">
      <w:pPr>
        <w:pStyle w:val="a7"/>
        <w:numPr>
          <w:ilvl w:val="0"/>
          <w:numId w:val="1"/>
        </w:numPr>
        <w:rPr>
          <w:rFonts w:ascii="Noah Head" w:hAnsi="Noah Head"/>
          <w:sz w:val="24"/>
          <w:szCs w:val="24"/>
        </w:rPr>
      </w:pPr>
      <w:r w:rsidRPr="00F842BC">
        <w:rPr>
          <w:rFonts w:ascii="Noah Head" w:hAnsi="Noah Head"/>
          <w:sz w:val="24"/>
          <w:szCs w:val="24"/>
        </w:rPr>
        <w:t xml:space="preserve">Заранее предоставить личному менеджеру подписанное согласие на обработку персональных данных от каждого экспонента/сотрудника/водителя. Бланк также доступен для скачивания в Личном кабинете. </w:t>
      </w:r>
    </w:p>
    <w:p w14:paraId="33CBDF47" w14:textId="2221616C" w:rsidR="008E35BE" w:rsidRPr="00D4106A" w:rsidRDefault="008E35BE" w:rsidP="00D4106A">
      <w:pPr>
        <w:pStyle w:val="a7"/>
        <w:numPr>
          <w:ilvl w:val="0"/>
          <w:numId w:val="1"/>
        </w:numPr>
        <w:rPr>
          <w:rFonts w:ascii="Noah Head" w:hAnsi="Noah Head" w:cs="Times New Roman"/>
          <w:b/>
          <w:bCs/>
          <w:sz w:val="24"/>
          <w:szCs w:val="24"/>
        </w:rPr>
      </w:pPr>
      <w:r w:rsidRPr="00D4106A">
        <w:rPr>
          <w:rFonts w:ascii="Noah Head" w:hAnsi="Noah Head"/>
          <w:sz w:val="24"/>
          <w:szCs w:val="24"/>
        </w:rPr>
        <w:t xml:space="preserve">Прием заявок на аккредитацию экспонентов, сотрудников, водителей и транспортных средств осуществляется с </w:t>
      </w:r>
      <w:r w:rsidR="00514D12" w:rsidRPr="00D4106A">
        <w:rPr>
          <w:rFonts w:ascii="Noah Head" w:hAnsi="Noah Head"/>
          <w:sz w:val="24"/>
          <w:szCs w:val="24"/>
        </w:rPr>
        <w:t>01</w:t>
      </w:r>
      <w:r w:rsidRPr="00D4106A">
        <w:rPr>
          <w:rFonts w:ascii="Noah Head" w:hAnsi="Noah Head"/>
          <w:sz w:val="24"/>
          <w:szCs w:val="24"/>
        </w:rPr>
        <w:t>.</w:t>
      </w:r>
      <w:r w:rsidR="00514D12" w:rsidRPr="00D4106A">
        <w:rPr>
          <w:rFonts w:ascii="Noah Head" w:hAnsi="Noah Head"/>
          <w:sz w:val="24"/>
          <w:szCs w:val="24"/>
        </w:rPr>
        <w:t>05</w:t>
      </w:r>
      <w:r w:rsidRPr="00D4106A">
        <w:rPr>
          <w:rFonts w:ascii="Noah Head" w:hAnsi="Noah Head"/>
          <w:sz w:val="24"/>
          <w:szCs w:val="24"/>
        </w:rPr>
        <w:t xml:space="preserve">.2025 г. по </w:t>
      </w:r>
      <w:r w:rsidR="00514D12" w:rsidRPr="00D4106A">
        <w:rPr>
          <w:rFonts w:ascii="Noah Head" w:hAnsi="Noah Head"/>
          <w:sz w:val="24"/>
          <w:szCs w:val="24"/>
        </w:rPr>
        <w:t>27</w:t>
      </w:r>
      <w:r w:rsidRPr="00D4106A">
        <w:rPr>
          <w:rFonts w:ascii="Noah Head" w:hAnsi="Noah Head"/>
          <w:sz w:val="24"/>
          <w:szCs w:val="24"/>
        </w:rPr>
        <w:t>.</w:t>
      </w:r>
      <w:r w:rsidR="00514D12" w:rsidRPr="00D4106A">
        <w:rPr>
          <w:rFonts w:ascii="Noah Head" w:hAnsi="Noah Head"/>
          <w:sz w:val="24"/>
          <w:szCs w:val="24"/>
        </w:rPr>
        <w:t>06.</w:t>
      </w:r>
      <w:r w:rsidRPr="00D4106A">
        <w:rPr>
          <w:rFonts w:ascii="Noah Head" w:hAnsi="Noah Head"/>
          <w:sz w:val="24"/>
          <w:szCs w:val="24"/>
        </w:rPr>
        <w:t xml:space="preserve">2025 г. Изменения и дополнения к спискам согласовываются с руководителем отдела по работе с экспонентами и могут быть произведены до </w:t>
      </w:r>
      <w:r w:rsidR="00514D12" w:rsidRPr="00D4106A">
        <w:rPr>
          <w:rFonts w:ascii="Noah Head" w:hAnsi="Noah Head"/>
          <w:sz w:val="24"/>
          <w:szCs w:val="24"/>
        </w:rPr>
        <w:t>30</w:t>
      </w:r>
      <w:r w:rsidRPr="00D4106A">
        <w:rPr>
          <w:rFonts w:ascii="Noah Head" w:hAnsi="Noah Head"/>
          <w:sz w:val="24"/>
          <w:szCs w:val="24"/>
        </w:rPr>
        <w:t>.</w:t>
      </w:r>
      <w:r w:rsidR="00514D12" w:rsidRPr="00D4106A">
        <w:rPr>
          <w:rFonts w:ascii="Noah Head" w:hAnsi="Noah Head"/>
          <w:sz w:val="24"/>
          <w:szCs w:val="24"/>
        </w:rPr>
        <w:t>06</w:t>
      </w:r>
      <w:r w:rsidRPr="00D4106A">
        <w:rPr>
          <w:rFonts w:ascii="Noah Head" w:hAnsi="Noah Head"/>
          <w:sz w:val="24"/>
          <w:szCs w:val="24"/>
        </w:rPr>
        <w:t>.2025 г.</w:t>
      </w:r>
      <w:r w:rsidR="00D4106A">
        <w:rPr>
          <w:rFonts w:ascii="Noah Head" w:hAnsi="Noah Head"/>
          <w:sz w:val="24"/>
          <w:szCs w:val="24"/>
        </w:rPr>
        <w:t xml:space="preserve"> </w:t>
      </w:r>
      <w:r w:rsidRPr="00D4106A">
        <w:rPr>
          <w:rFonts w:ascii="Noah Head" w:hAnsi="Noah Head"/>
          <w:sz w:val="24"/>
          <w:szCs w:val="24"/>
        </w:rPr>
        <w:t>При регистрации данных иностранных граждан необходимо предоставить скан-копии миграционной карты и разрешения / патента на работу или вида на жительство.</w:t>
      </w:r>
    </w:p>
    <w:p w14:paraId="2F416669"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t xml:space="preserve">Бланк документа «Согласие на обработку персональных данных» можно скачать в Личном кабинете, в разделе «Получение аккредитационного пакета». </w:t>
      </w:r>
    </w:p>
    <w:p w14:paraId="7B0285C9"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t xml:space="preserve"> Если водитель зарегистрирован в заявке на аккредитацию как экспонент/сотрудник, то вносить его повторно в список на аккредитацию водителей не нужно. </w:t>
      </w:r>
    </w:p>
    <w:p w14:paraId="2AD36057"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t xml:space="preserve"> Если экспонент/сотрудник/водитель / транспортное средство зарегистрированы в заявке на период Выставки, то вносить их повторно в список на аккредитацию на период монтажа/демонтажа не нужно. </w:t>
      </w:r>
    </w:p>
    <w:p w14:paraId="0A23A7E0"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t xml:space="preserve">После сохранения данных внесение любых изменений производится путем подачи заявки на изменение данных на адрес закрепленного специалиста. </w:t>
      </w:r>
    </w:p>
    <w:p w14:paraId="14EBEDAE"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t>В случае замены одного экспонента/сотрудника/водителя / транспортного средства на другого (-</w:t>
      </w:r>
      <w:proofErr w:type="spellStart"/>
      <w:r w:rsidRPr="00F842BC">
        <w:rPr>
          <w:rFonts w:ascii="Noah Head" w:hAnsi="Noah Head"/>
          <w:sz w:val="24"/>
          <w:szCs w:val="24"/>
        </w:rPr>
        <w:t>ое</w:t>
      </w:r>
      <w:proofErr w:type="spellEnd"/>
      <w:r w:rsidRPr="00F842BC">
        <w:rPr>
          <w:rFonts w:ascii="Noah Head" w:hAnsi="Noah Head"/>
          <w:sz w:val="24"/>
          <w:szCs w:val="24"/>
        </w:rPr>
        <w:t xml:space="preserve">) </w:t>
      </w:r>
      <w:r w:rsidRPr="00F842BC">
        <w:rPr>
          <w:rFonts w:ascii="Noah Head" w:hAnsi="Noah Head"/>
          <w:b/>
          <w:bCs/>
          <w:sz w:val="24"/>
          <w:szCs w:val="24"/>
        </w:rPr>
        <w:t>необходимо сначала</w:t>
      </w:r>
      <w:r w:rsidRPr="00F842BC">
        <w:rPr>
          <w:rFonts w:ascii="Noah Head" w:hAnsi="Noah Head"/>
          <w:sz w:val="24"/>
          <w:szCs w:val="24"/>
        </w:rPr>
        <w:t xml:space="preserve"> </w:t>
      </w:r>
      <w:r w:rsidRPr="00F842BC">
        <w:rPr>
          <w:rFonts w:ascii="Noah Head" w:hAnsi="Noah Head"/>
          <w:b/>
          <w:bCs/>
          <w:sz w:val="24"/>
          <w:szCs w:val="24"/>
        </w:rPr>
        <w:t xml:space="preserve">удалить запись заменяемого экспонента/сотрудника/водителя / транспортного средства, а потом на ее место внести данные нового. </w:t>
      </w:r>
    </w:p>
    <w:p w14:paraId="3A09F39E" w14:textId="77777777" w:rsidR="008E35BE" w:rsidRPr="00F842BC" w:rsidRDefault="008E35BE" w:rsidP="008E35BE">
      <w:pPr>
        <w:pStyle w:val="a7"/>
        <w:numPr>
          <w:ilvl w:val="0"/>
          <w:numId w:val="1"/>
        </w:numPr>
        <w:rPr>
          <w:rFonts w:ascii="Noah Head" w:hAnsi="Noah Head" w:cs="Times New Roman"/>
          <w:b/>
          <w:bCs/>
          <w:sz w:val="24"/>
          <w:szCs w:val="24"/>
        </w:rPr>
      </w:pPr>
      <w:r w:rsidRPr="00F842BC">
        <w:rPr>
          <w:rFonts w:ascii="Noah Head" w:hAnsi="Noah Head"/>
          <w:sz w:val="24"/>
          <w:szCs w:val="24"/>
        </w:rPr>
        <w:lastRenderedPageBreak/>
        <w:t xml:space="preserve"> Замена или удаление экспонентов/сотрудников/водителей / транспортных средств, которые получили беджи/пропуска, производится через специалиста отдела аккредитации, курирующего вашу организацию.</w:t>
      </w:r>
    </w:p>
    <w:p w14:paraId="1B3424FB" w14:textId="319E10AF" w:rsidR="008E35BE" w:rsidRPr="008E03C6" w:rsidRDefault="00D85204" w:rsidP="00A21731">
      <w:pPr>
        <w:jc w:val="both"/>
        <w:rPr>
          <w:rFonts w:ascii="Noah Head" w:hAnsi="Noah Head"/>
          <w:b/>
          <w:bCs/>
          <w:sz w:val="24"/>
          <w:szCs w:val="24"/>
        </w:rPr>
      </w:pPr>
      <w:r w:rsidRPr="00F842BC">
        <w:rPr>
          <w:rFonts w:ascii="Noah Head" w:hAnsi="Noah Head"/>
          <w:b/>
          <w:bCs/>
          <w:sz w:val="24"/>
          <w:szCs w:val="24"/>
        </w:rPr>
        <w:t>О</w:t>
      </w:r>
      <w:r>
        <w:rPr>
          <w:rFonts w:ascii="Noah Head" w:hAnsi="Noah Head"/>
          <w:b/>
          <w:bCs/>
          <w:sz w:val="24"/>
          <w:szCs w:val="24"/>
        </w:rPr>
        <w:t>пер</w:t>
      </w:r>
      <w:r w:rsidRPr="00F842BC">
        <w:rPr>
          <w:rFonts w:ascii="Noah Head" w:hAnsi="Noah Head"/>
          <w:b/>
          <w:bCs/>
          <w:sz w:val="24"/>
          <w:szCs w:val="24"/>
        </w:rPr>
        <w:t xml:space="preserve">атор </w:t>
      </w:r>
      <w:r w:rsidR="008E35BE" w:rsidRPr="00F842BC">
        <w:rPr>
          <w:rFonts w:ascii="Noah Head" w:hAnsi="Noah Head"/>
          <w:b/>
          <w:bCs/>
          <w:sz w:val="24"/>
          <w:szCs w:val="24"/>
        </w:rPr>
        <w:t>Выставки вправе без объяснения причин отклонить заявку на аккредитацию</w:t>
      </w:r>
      <w:r w:rsidR="00A21731" w:rsidRPr="00A21731">
        <w:rPr>
          <w:rFonts w:ascii="Noah Head" w:hAnsi="Noah Head"/>
          <w:b/>
          <w:bCs/>
          <w:sz w:val="24"/>
          <w:szCs w:val="24"/>
        </w:rPr>
        <w:t>.</w:t>
      </w:r>
    </w:p>
    <w:p w14:paraId="3A7B6FF9" w14:textId="53328EAE" w:rsidR="008E35BE" w:rsidRPr="00B36637" w:rsidRDefault="00F842BC" w:rsidP="008E35BE">
      <w:pPr>
        <w:jc w:val="center"/>
        <w:rPr>
          <w:rFonts w:ascii="Noah Head" w:hAnsi="Noah Head"/>
          <w:b/>
          <w:bCs/>
          <w:sz w:val="24"/>
          <w:szCs w:val="24"/>
        </w:rPr>
      </w:pPr>
      <w:r w:rsidRPr="00B36637">
        <w:rPr>
          <w:rFonts w:ascii="Noah Head" w:hAnsi="Noah Head"/>
          <w:b/>
          <w:bCs/>
          <w:sz w:val="24"/>
          <w:szCs w:val="24"/>
        </w:rPr>
        <w:t>ПОЛУЧЕНИЕ АККРЕДИТАЦИОННЫХ ДОКУМЕНТОВ</w:t>
      </w:r>
    </w:p>
    <w:p w14:paraId="2C83858A" w14:textId="46984C0B" w:rsidR="008E35BE" w:rsidRPr="00B36637" w:rsidRDefault="008E35BE" w:rsidP="008E35BE">
      <w:pPr>
        <w:ind w:firstLine="709"/>
        <w:rPr>
          <w:rFonts w:ascii="Noah Head" w:hAnsi="Noah Head"/>
          <w:sz w:val="24"/>
          <w:szCs w:val="24"/>
        </w:rPr>
      </w:pPr>
      <w:r w:rsidRPr="00B36637">
        <w:rPr>
          <w:rFonts w:ascii="Noah Head" w:hAnsi="Noah Head"/>
          <w:sz w:val="24"/>
          <w:szCs w:val="24"/>
        </w:rPr>
        <w:t>Выдача временных пропусков на период монтажа/демонтажа, беджей экспонентов, сотрудников, водителей и транспортных пропусков осуществляется одним аккредитационным пакетом (АП</w:t>
      </w:r>
      <w:r w:rsidR="00245455" w:rsidRPr="00B36637">
        <w:rPr>
          <w:rFonts w:ascii="Noah Head" w:hAnsi="Noah Head"/>
          <w:color w:val="000000" w:themeColor="text1"/>
          <w:sz w:val="24"/>
          <w:szCs w:val="24"/>
        </w:rPr>
        <w:t>)</w:t>
      </w:r>
      <w:r w:rsidRPr="00B36637">
        <w:rPr>
          <w:rFonts w:ascii="Noah Head" w:hAnsi="Noah Head"/>
          <w:sz w:val="24"/>
          <w:szCs w:val="24"/>
        </w:rPr>
        <w:t>. АП выдается</w:t>
      </w:r>
      <w:r w:rsidR="00245455" w:rsidRPr="00B36637">
        <w:rPr>
          <w:rFonts w:ascii="Noah Head" w:hAnsi="Noah Head"/>
          <w:sz w:val="24"/>
          <w:szCs w:val="24"/>
        </w:rPr>
        <w:t xml:space="preserve"> одному </w:t>
      </w:r>
      <w:r w:rsidRPr="00B36637">
        <w:rPr>
          <w:rFonts w:ascii="Noah Head" w:hAnsi="Noah Head"/>
          <w:sz w:val="24"/>
          <w:szCs w:val="24"/>
        </w:rPr>
        <w:t xml:space="preserve">ответственному лицу по предъявлении: </w:t>
      </w:r>
    </w:p>
    <w:p w14:paraId="4CA6D00E" w14:textId="77777777" w:rsidR="008E35BE" w:rsidRPr="00B36637" w:rsidRDefault="008E35BE" w:rsidP="008E35BE">
      <w:pPr>
        <w:ind w:firstLine="709"/>
        <w:rPr>
          <w:rFonts w:ascii="Noah Head" w:hAnsi="Noah Head"/>
          <w:sz w:val="24"/>
          <w:szCs w:val="24"/>
        </w:rPr>
      </w:pPr>
      <w:r w:rsidRPr="00B36637">
        <w:rPr>
          <w:rFonts w:ascii="Noah Head" w:hAnsi="Noah Head"/>
          <w:sz w:val="24"/>
          <w:szCs w:val="24"/>
        </w:rPr>
        <w:t>– паспорта,</w:t>
      </w:r>
    </w:p>
    <w:p w14:paraId="36888985" w14:textId="73C97B48" w:rsidR="008E35BE" w:rsidRPr="00B36637" w:rsidRDefault="008E35BE" w:rsidP="008E35BE">
      <w:pPr>
        <w:ind w:firstLine="709"/>
        <w:rPr>
          <w:rFonts w:ascii="Noah Head" w:hAnsi="Noah Head"/>
          <w:sz w:val="24"/>
          <w:szCs w:val="24"/>
        </w:rPr>
      </w:pPr>
      <w:r w:rsidRPr="00B36637">
        <w:rPr>
          <w:rFonts w:ascii="Noah Head" w:hAnsi="Noah Head"/>
          <w:sz w:val="24"/>
          <w:szCs w:val="24"/>
        </w:rPr>
        <w:t xml:space="preserve"> – доверенности</w:t>
      </w:r>
      <w:r w:rsidR="00245455" w:rsidRPr="00B36637">
        <w:rPr>
          <w:rFonts w:ascii="Noah Head" w:hAnsi="Noah Head"/>
          <w:sz w:val="24"/>
          <w:szCs w:val="24"/>
        </w:rPr>
        <w:t xml:space="preserve"> (подписанной генеральным директором + печать организации)</w:t>
      </w:r>
      <w:r w:rsidRPr="00B36637">
        <w:rPr>
          <w:rFonts w:ascii="Noah Head" w:hAnsi="Noah Head"/>
          <w:sz w:val="24"/>
          <w:szCs w:val="24"/>
        </w:rPr>
        <w:t xml:space="preserve">, </w:t>
      </w:r>
    </w:p>
    <w:p w14:paraId="2F108464" w14:textId="164AFBF9" w:rsidR="008E35BE" w:rsidRPr="00F842BC" w:rsidRDefault="008E35BE" w:rsidP="008E35BE">
      <w:pPr>
        <w:ind w:firstLine="709"/>
        <w:rPr>
          <w:rFonts w:ascii="Noah Head" w:hAnsi="Noah Head"/>
          <w:sz w:val="24"/>
          <w:szCs w:val="24"/>
        </w:rPr>
      </w:pPr>
      <w:r w:rsidRPr="00B36637">
        <w:rPr>
          <w:rFonts w:ascii="Noah Head" w:hAnsi="Noah Head"/>
          <w:sz w:val="24"/>
          <w:szCs w:val="24"/>
        </w:rPr>
        <w:t xml:space="preserve">В случае потери беджа/пропуска его замена производится после заполнения заявления на выдачу дубликата. Решение о выдаче дубликата принимается в индивидуальном порядке. Обращаем ваше внимание, что в случае необходимости перевыпуска аккредитационных документов по вине организации </w:t>
      </w:r>
      <w:r w:rsidR="00D85204">
        <w:rPr>
          <w:rFonts w:ascii="Noah Head" w:hAnsi="Noah Head"/>
          <w:sz w:val="24"/>
          <w:szCs w:val="24"/>
        </w:rPr>
        <w:t>оператор</w:t>
      </w:r>
      <w:r w:rsidR="00D85204" w:rsidRPr="00B36637">
        <w:rPr>
          <w:rFonts w:ascii="Noah Head" w:hAnsi="Noah Head"/>
          <w:sz w:val="24"/>
          <w:szCs w:val="24"/>
        </w:rPr>
        <w:t xml:space="preserve"> </w:t>
      </w:r>
      <w:r w:rsidR="00245455" w:rsidRPr="00B36637">
        <w:rPr>
          <w:rFonts w:ascii="Noah Head" w:hAnsi="Noah Head"/>
          <w:sz w:val="24"/>
          <w:szCs w:val="24"/>
        </w:rPr>
        <w:t>Выставки</w:t>
      </w:r>
      <w:r w:rsidRPr="00B36637">
        <w:rPr>
          <w:rFonts w:ascii="Noah Head" w:hAnsi="Noah Head"/>
          <w:sz w:val="24"/>
          <w:szCs w:val="24"/>
        </w:rPr>
        <w:t xml:space="preserve"> вправе взыскать с организации штраф в размере 30 000 рублей за каждый перевыпущенный аккредитационный документ. Получение беджей/пропусков экспонентами/сотрудниками/водителями лично не предусматривается</w:t>
      </w:r>
    </w:p>
    <w:p w14:paraId="2720362F" w14:textId="7B169E7D" w:rsidR="008E35BE" w:rsidRPr="008E03C6" w:rsidRDefault="008E35BE" w:rsidP="00F842BC">
      <w:pPr>
        <w:ind w:firstLine="709"/>
        <w:rPr>
          <w:rFonts w:ascii="Noah Head" w:hAnsi="Noah Head"/>
          <w:sz w:val="24"/>
          <w:szCs w:val="24"/>
        </w:rPr>
      </w:pPr>
      <w:r w:rsidRPr="00F842BC">
        <w:rPr>
          <w:rFonts w:ascii="Noah Head" w:hAnsi="Noah Head"/>
          <w:sz w:val="24"/>
          <w:szCs w:val="24"/>
        </w:rPr>
        <w:t>В случае возникновения вопросов по аккредитации экспонентов, сотрудников, водителей и транспортных средств подрядных организаций, пожалуйста, обращайтесь к личному менеджеру.</w:t>
      </w:r>
    </w:p>
    <w:p w14:paraId="2C6D7F15" w14:textId="67007508" w:rsidR="008E35BE" w:rsidRPr="008E03C6" w:rsidRDefault="008E35BE" w:rsidP="00F842BC">
      <w:pPr>
        <w:ind w:firstLine="709"/>
        <w:jc w:val="center"/>
        <w:rPr>
          <w:rFonts w:ascii="Noah Head" w:hAnsi="Noah Head"/>
          <w:b/>
          <w:bCs/>
          <w:sz w:val="24"/>
          <w:szCs w:val="24"/>
        </w:rPr>
      </w:pPr>
      <w:r w:rsidRPr="00F842BC">
        <w:rPr>
          <w:rFonts w:ascii="Noah Head" w:hAnsi="Noah Head"/>
          <w:b/>
          <w:bCs/>
          <w:sz w:val="24"/>
          <w:szCs w:val="24"/>
        </w:rPr>
        <w:t>ВВОЗ/ВЫВОЗ ГРУЗОВ</w:t>
      </w:r>
    </w:p>
    <w:p w14:paraId="7FB111AE"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Для въезда на площадку в период монтажа необходимо иметь при себе: </w:t>
      </w:r>
    </w:p>
    <w:p w14:paraId="4700443C" w14:textId="7629F63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1) распечатанный пропуск на транспортное средство с печатью и подписью </w:t>
      </w:r>
      <w:r w:rsidR="00B36637" w:rsidRPr="00F842BC">
        <w:rPr>
          <w:rFonts w:ascii="Noah Head" w:hAnsi="Noah Head"/>
          <w:sz w:val="24"/>
          <w:szCs w:val="24"/>
        </w:rPr>
        <w:t>компании/организации,</w:t>
      </w:r>
      <w:r w:rsidRPr="00F842BC">
        <w:rPr>
          <w:rFonts w:ascii="Noah Head" w:hAnsi="Noah Head"/>
          <w:sz w:val="24"/>
          <w:szCs w:val="24"/>
        </w:rPr>
        <w:t xml:space="preserve"> участвующей в выставке (экспонента);</w:t>
      </w:r>
    </w:p>
    <w:p w14:paraId="70468DBB"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 2) распечатанный пропуск или бедж на водителя с печатью и подписью компании; </w:t>
      </w:r>
    </w:p>
    <w:p w14:paraId="5DB83A44"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3) распечатанное письмо с перечнем материалов и оборудования, необходимого для строительства выставки/стенда, с указанием названия фирмы, для которой осуществляется строительство. Письмо должно быть заверено руководителем организации. </w:t>
      </w:r>
    </w:p>
    <w:p w14:paraId="7FA01BF0"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Для выезда с площадки в период демонтажа необходимо иметь при себе:</w:t>
      </w:r>
    </w:p>
    <w:p w14:paraId="3C5CD334"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lastRenderedPageBreak/>
        <w:t xml:space="preserve"> 1) распечатанный пропуск на транспортное средство с печатью и подписью компании; </w:t>
      </w:r>
    </w:p>
    <w:p w14:paraId="501F4609"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2) распечатанный пропуск или бедж на водителя с печатью и подписью компании;</w:t>
      </w:r>
    </w:p>
    <w:p w14:paraId="5ACEA06F" w14:textId="52C16F57" w:rsidR="008E35BE" w:rsidRPr="00F842BC" w:rsidRDefault="008E35BE" w:rsidP="008E35BE">
      <w:pPr>
        <w:ind w:firstLine="709"/>
        <w:rPr>
          <w:rFonts w:ascii="Noah Head" w:hAnsi="Noah Head"/>
          <w:sz w:val="24"/>
          <w:szCs w:val="24"/>
        </w:rPr>
      </w:pPr>
      <w:r w:rsidRPr="00F842BC">
        <w:rPr>
          <w:rFonts w:ascii="Noah Head" w:hAnsi="Noah Head"/>
          <w:sz w:val="24"/>
          <w:szCs w:val="24"/>
        </w:rPr>
        <w:t>3) распечатанная товарно-транспортную накладную по форме, заверенную ответственным от подрядчика за производство работ.</w:t>
      </w:r>
    </w:p>
    <w:p w14:paraId="0680182B" w14:textId="09BF6EE3" w:rsidR="00240E91" w:rsidRDefault="008E35BE" w:rsidP="008E35BE">
      <w:pPr>
        <w:ind w:firstLine="709"/>
        <w:jc w:val="center"/>
        <w:rPr>
          <w:rFonts w:ascii="Noah Head" w:hAnsi="Noah Head"/>
          <w:b/>
          <w:bCs/>
          <w:sz w:val="24"/>
          <w:szCs w:val="24"/>
        </w:rPr>
      </w:pPr>
      <w:r w:rsidRPr="00D4106A">
        <w:rPr>
          <w:rFonts w:ascii="Noah Head" w:hAnsi="Noah Head"/>
          <w:b/>
          <w:bCs/>
          <w:sz w:val="24"/>
          <w:szCs w:val="24"/>
        </w:rPr>
        <w:t xml:space="preserve">Внимание! В период </w:t>
      </w:r>
      <w:r w:rsidR="003B2155">
        <w:rPr>
          <w:rFonts w:ascii="Noah Head" w:hAnsi="Noah Head"/>
          <w:b/>
          <w:bCs/>
          <w:sz w:val="24"/>
          <w:szCs w:val="24"/>
        </w:rPr>
        <w:t xml:space="preserve">проведения </w:t>
      </w:r>
      <w:r w:rsidRPr="00D4106A">
        <w:rPr>
          <w:rFonts w:ascii="Noah Head" w:hAnsi="Noah Head"/>
          <w:b/>
          <w:bCs/>
          <w:sz w:val="24"/>
          <w:szCs w:val="24"/>
        </w:rPr>
        <w:t>монтажных</w:t>
      </w:r>
      <w:r w:rsidR="003B2155">
        <w:rPr>
          <w:rFonts w:ascii="Noah Head" w:hAnsi="Noah Head"/>
          <w:b/>
          <w:bCs/>
          <w:sz w:val="24"/>
          <w:szCs w:val="24"/>
        </w:rPr>
        <w:t xml:space="preserve"> и</w:t>
      </w:r>
      <w:r w:rsidRPr="00D4106A">
        <w:rPr>
          <w:rFonts w:ascii="Noah Head" w:hAnsi="Noah Head"/>
          <w:b/>
          <w:bCs/>
          <w:sz w:val="24"/>
          <w:szCs w:val="24"/>
        </w:rPr>
        <w:t xml:space="preserve"> демонтажных работ вывоз</w:t>
      </w:r>
      <w:r w:rsidR="00240E91">
        <w:rPr>
          <w:rFonts w:ascii="Noah Head" w:hAnsi="Noah Head"/>
          <w:b/>
          <w:bCs/>
          <w:sz w:val="24"/>
          <w:szCs w:val="24"/>
        </w:rPr>
        <w:t>/вывоз</w:t>
      </w:r>
      <w:r w:rsidRPr="00D4106A">
        <w:rPr>
          <w:rFonts w:ascii="Noah Head" w:hAnsi="Noah Head"/>
          <w:b/>
          <w:bCs/>
          <w:sz w:val="24"/>
          <w:szCs w:val="24"/>
        </w:rPr>
        <w:t xml:space="preserve"> оборудования</w:t>
      </w:r>
      <w:r w:rsidR="00240E91">
        <w:rPr>
          <w:rFonts w:ascii="Noah Head" w:hAnsi="Noah Head"/>
          <w:b/>
          <w:bCs/>
          <w:sz w:val="24"/>
          <w:szCs w:val="24"/>
        </w:rPr>
        <w:t xml:space="preserve"> и материалов</w:t>
      </w:r>
      <w:r w:rsidRPr="00D4106A">
        <w:rPr>
          <w:rFonts w:ascii="Noah Head" w:hAnsi="Noah Head"/>
          <w:b/>
          <w:bCs/>
          <w:sz w:val="24"/>
          <w:szCs w:val="24"/>
        </w:rPr>
        <w:t xml:space="preserve"> с площадки Мероприятия возможен </w:t>
      </w:r>
    </w:p>
    <w:p w14:paraId="43EDA202" w14:textId="1663D0AB" w:rsidR="008E35BE" w:rsidRPr="00D4106A" w:rsidRDefault="008E35BE" w:rsidP="00240E91">
      <w:pPr>
        <w:ind w:firstLine="709"/>
        <w:jc w:val="center"/>
        <w:rPr>
          <w:rFonts w:ascii="Noah Head" w:hAnsi="Noah Head"/>
          <w:b/>
          <w:bCs/>
          <w:sz w:val="24"/>
          <w:szCs w:val="24"/>
        </w:rPr>
      </w:pPr>
      <w:r w:rsidRPr="00D4106A">
        <w:rPr>
          <w:rFonts w:ascii="Noah Head" w:hAnsi="Noah Head"/>
          <w:b/>
          <w:bCs/>
          <w:sz w:val="24"/>
          <w:szCs w:val="24"/>
        </w:rPr>
        <w:t>только с 0</w:t>
      </w:r>
      <w:r w:rsidR="003B2155">
        <w:rPr>
          <w:rFonts w:ascii="Noah Head" w:hAnsi="Noah Head"/>
          <w:b/>
          <w:bCs/>
          <w:sz w:val="24"/>
          <w:szCs w:val="24"/>
        </w:rPr>
        <w:t>9</w:t>
      </w:r>
      <w:r w:rsidRPr="00D4106A">
        <w:rPr>
          <w:rFonts w:ascii="Noah Head" w:hAnsi="Noah Head"/>
          <w:b/>
          <w:bCs/>
          <w:sz w:val="24"/>
          <w:szCs w:val="24"/>
        </w:rPr>
        <w:t xml:space="preserve">:00 </w:t>
      </w:r>
      <w:r w:rsidR="00EB06DD" w:rsidRPr="00D4106A">
        <w:rPr>
          <w:rFonts w:ascii="Noah Head" w:hAnsi="Noah Head"/>
          <w:b/>
          <w:bCs/>
          <w:sz w:val="24"/>
          <w:szCs w:val="24"/>
        </w:rPr>
        <w:t>до 2</w:t>
      </w:r>
      <w:r w:rsidR="003B2155">
        <w:rPr>
          <w:rFonts w:ascii="Noah Head" w:hAnsi="Noah Head"/>
          <w:b/>
          <w:bCs/>
          <w:sz w:val="24"/>
          <w:szCs w:val="24"/>
        </w:rPr>
        <w:t>1</w:t>
      </w:r>
      <w:r w:rsidR="00EB06DD" w:rsidRPr="00D4106A">
        <w:rPr>
          <w:rFonts w:ascii="Noah Head" w:hAnsi="Noah Head"/>
          <w:b/>
          <w:bCs/>
          <w:sz w:val="24"/>
          <w:szCs w:val="24"/>
        </w:rPr>
        <w:t>:00</w:t>
      </w:r>
    </w:p>
    <w:p w14:paraId="0E6CFED8" w14:textId="0E48E04E" w:rsidR="008E35BE" w:rsidRPr="00F842BC" w:rsidRDefault="008E35BE" w:rsidP="008E35BE">
      <w:pPr>
        <w:ind w:firstLine="709"/>
        <w:rPr>
          <w:rFonts w:ascii="Noah Head" w:hAnsi="Noah Head"/>
          <w:sz w:val="24"/>
          <w:szCs w:val="24"/>
        </w:rPr>
      </w:pPr>
      <w:r w:rsidRPr="00D4106A">
        <w:rPr>
          <w:rFonts w:ascii="Noah Head" w:hAnsi="Noah Head"/>
          <w:sz w:val="24"/>
          <w:szCs w:val="24"/>
        </w:rPr>
        <w:t>Для получения разрешения на выезд с площадки выставки в период монтажа/демонтажа необходимо заполнить товарную накладную (ТН) на вывоз оборудования в трех экземплярах. В случае необходимости подрядчик обязан предоставить транспортное средство для досмотра на КПП. Правила оформления товарных накладных на вывозимое с площадки выставки оборудование:</w:t>
      </w:r>
      <w:r w:rsidRPr="00F842BC">
        <w:rPr>
          <w:rFonts w:ascii="Noah Head" w:hAnsi="Noah Head"/>
          <w:sz w:val="24"/>
          <w:szCs w:val="24"/>
        </w:rPr>
        <w:t xml:space="preserve"> </w:t>
      </w:r>
    </w:p>
    <w:p w14:paraId="06796F53"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1) ТН заполняются только на загруженные машины. На каждую машину составляется отдельная ТН. </w:t>
      </w:r>
    </w:p>
    <w:p w14:paraId="7BB0883C"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2) Лицо, ответственное за вывоз оборудования подрядной организации с площадки выставки, в заголовочной части указывает наименование организации – грузоотправителя и грузополучателя. </w:t>
      </w:r>
    </w:p>
    <w:p w14:paraId="3E6751C5"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3) Грузоотправителем и грузополучателем является компания-подрядчик, если не предусмотрено иное. В соответствующие строки вносится организационно-правовая форма и наименование организации. </w:t>
      </w:r>
    </w:p>
    <w:p w14:paraId="1CB8C2AB"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4) В верхней правой части ТН указывается транспортное средство, на котором вывозится оборудование: марка, модель, ГРЗ, Ф. И. О. водителя.</w:t>
      </w:r>
    </w:p>
    <w:p w14:paraId="7710D443"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 5) В таблице данных о вывозимых материальных ценностях обязательны к заполнению все графы. </w:t>
      </w:r>
    </w:p>
    <w:p w14:paraId="5BAC0CBE" w14:textId="7033C10C"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6) В строках «Отпуск разрешил» указывается должность руководителя направления, который своей подписью удостоверяет правильность сделанных записей и разрешает произвести отправку груза грузополучателю. </w:t>
      </w:r>
    </w:p>
    <w:p w14:paraId="7271BF58"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7) В строке «Отпуск груза произвел» указывается должность представителя подрядчика, ответственного за вывоз оборудования, ставится подпись и печать организации-подрядчика. </w:t>
      </w:r>
    </w:p>
    <w:p w14:paraId="2B96017E" w14:textId="40789E47" w:rsidR="008E35BE" w:rsidRPr="008E03C6" w:rsidRDefault="008E35BE" w:rsidP="00A21731">
      <w:pPr>
        <w:ind w:firstLine="709"/>
        <w:rPr>
          <w:rFonts w:ascii="Noah Head" w:hAnsi="Noah Head"/>
          <w:sz w:val="24"/>
          <w:szCs w:val="24"/>
        </w:rPr>
      </w:pPr>
      <w:r w:rsidRPr="00F842BC">
        <w:rPr>
          <w:rFonts w:ascii="Noah Head" w:hAnsi="Noah Head"/>
          <w:sz w:val="24"/>
          <w:szCs w:val="24"/>
        </w:rPr>
        <w:t>8) Внизу указывается дата составления ТН.</w:t>
      </w:r>
    </w:p>
    <w:p w14:paraId="34C3FA44" w14:textId="77777777" w:rsidR="008E35BE" w:rsidRPr="00551FA8" w:rsidRDefault="008E35BE" w:rsidP="008E35BE">
      <w:pPr>
        <w:ind w:firstLine="709"/>
        <w:jc w:val="center"/>
        <w:rPr>
          <w:rFonts w:ascii="Noah Head" w:hAnsi="Noah Head"/>
          <w:b/>
          <w:bCs/>
          <w:sz w:val="24"/>
          <w:szCs w:val="24"/>
        </w:rPr>
      </w:pPr>
      <w:r w:rsidRPr="00551FA8">
        <w:rPr>
          <w:rFonts w:ascii="Noah Head" w:hAnsi="Noah Head"/>
          <w:b/>
          <w:bCs/>
          <w:sz w:val="24"/>
          <w:szCs w:val="24"/>
        </w:rPr>
        <w:t>РАЗГРУЗОЧНО-ПОГРУЗОЧНЫЕ РАБОТЫ / ДОСТАВКА ГРУЗОВ</w:t>
      </w:r>
    </w:p>
    <w:p w14:paraId="59D68097" w14:textId="0B843CDC" w:rsidR="00A21731" w:rsidRPr="008E03C6" w:rsidRDefault="008E35BE" w:rsidP="00A21731">
      <w:pPr>
        <w:ind w:firstLine="709"/>
        <w:rPr>
          <w:rFonts w:ascii="Noah Head" w:hAnsi="Noah Head"/>
          <w:sz w:val="24"/>
          <w:szCs w:val="24"/>
        </w:rPr>
      </w:pPr>
      <w:r w:rsidRPr="00551FA8">
        <w:rPr>
          <w:rFonts w:ascii="Noah Head" w:hAnsi="Noah Head"/>
          <w:sz w:val="24"/>
          <w:szCs w:val="24"/>
        </w:rPr>
        <w:lastRenderedPageBreak/>
        <w:t xml:space="preserve"> Сведения об особенностях погрузки/разгрузки крупногабаритных и большегрузных экспонатов и их доставки от транспортного средства, необходимости использования специальной оснастки должны быть направлены в Техническую дирекцию выставки не позднее чем за 14 календарных дней до начала монтажа выставки. Внимание! При работах с использованием автокранов экспонентам необходимо предоставить </w:t>
      </w:r>
      <w:r w:rsidR="00D85204">
        <w:rPr>
          <w:rFonts w:ascii="Noah Head" w:hAnsi="Noah Head"/>
          <w:sz w:val="24"/>
          <w:szCs w:val="24"/>
        </w:rPr>
        <w:t>опер</w:t>
      </w:r>
      <w:r w:rsidR="00D85204" w:rsidRPr="00551FA8">
        <w:rPr>
          <w:rFonts w:ascii="Noah Head" w:hAnsi="Noah Head"/>
          <w:sz w:val="24"/>
          <w:szCs w:val="24"/>
        </w:rPr>
        <w:t xml:space="preserve">атору </w:t>
      </w:r>
      <w:r w:rsidRPr="00551FA8">
        <w:rPr>
          <w:rFonts w:ascii="Noah Head" w:hAnsi="Noah Head"/>
          <w:sz w:val="24"/>
          <w:szCs w:val="24"/>
        </w:rPr>
        <w:t xml:space="preserve">схему строповки груза и технологические карты монтажа и демонтажа оборудования. </w:t>
      </w:r>
      <w:r w:rsidRPr="00551FA8">
        <w:rPr>
          <w:rFonts w:ascii="Noah Head" w:hAnsi="Noah Head"/>
          <w:b/>
          <w:bCs/>
          <w:sz w:val="24"/>
          <w:szCs w:val="24"/>
        </w:rPr>
        <w:t>Любые РПР с использованием своих автокранов или манипуляторов внутри Выставки запрещены.</w:t>
      </w:r>
      <w:r w:rsidRPr="00F842BC">
        <w:rPr>
          <w:rFonts w:ascii="Noah Head" w:hAnsi="Noah Head"/>
          <w:sz w:val="24"/>
          <w:szCs w:val="24"/>
        </w:rPr>
        <w:t xml:space="preserve"> </w:t>
      </w:r>
    </w:p>
    <w:p w14:paraId="7EE87C8B" w14:textId="62BBCDE4" w:rsidR="008E35BE" w:rsidRPr="00A21731" w:rsidRDefault="008E35BE" w:rsidP="00A21731">
      <w:pPr>
        <w:ind w:firstLine="709"/>
        <w:jc w:val="center"/>
        <w:rPr>
          <w:rFonts w:ascii="Noah Head" w:hAnsi="Noah Head"/>
          <w:sz w:val="24"/>
          <w:szCs w:val="24"/>
          <w:lang w:val="en-US"/>
        </w:rPr>
      </w:pPr>
      <w:r w:rsidRPr="00F842BC">
        <w:rPr>
          <w:rFonts w:ascii="Noah Head" w:hAnsi="Noah Head"/>
          <w:b/>
          <w:bCs/>
          <w:sz w:val="24"/>
          <w:szCs w:val="24"/>
        </w:rPr>
        <w:t>РЕГЛАМЕНТ РАБОТЫ ВЫСТАВОЧНЫХ СТЕНДОВ</w:t>
      </w:r>
    </w:p>
    <w:p w14:paraId="37FED96F" w14:textId="656A0F02" w:rsidR="008E35BE" w:rsidRPr="00F842BC" w:rsidRDefault="008E35BE" w:rsidP="008E35BE">
      <w:pPr>
        <w:pStyle w:val="a7"/>
        <w:numPr>
          <w:ilvl w:val="0"/>
          <w:numId w:val="2"/>
        </w:numPr>
        <w:rPr>
          <w:rFonts w:ascii="Noah Head" w:hAnsi="Noah Head"/>
          <w:sz w:val="24"/>
          <w:szCs w:val="24"/>
        </w:rPr>
      </w:pPr>
      <w:r w:rsidRPr="00F842BC">
        <w:rPr>
          <w:rFonts w:ascii="Noah Head" w:hAnsi="Noah Head"/>
          <w:sz w:val="24"/>
          <w:szCs w:val="24"/>
        </w:rPr>
        <w:t>Выставка работает на протяжении всех дней проведения:</w:t>
      </w:r>
    </w:p>
    <w:p w14:paraId="46E84852" w14:textId="1C974113" w:rsidR="008E35BE" w:rsidRPr="00551FA8" w:rsidRDefault="00A21731" w:rsidP="008E35BE">
      <w:pPr>
        <w:pStyle w:val="a7"/>
        <w:numPr>
          <w:ilvl w:val="0"/>
          <w:numId w:val="4"/>
        </w:numPr>
        <w:rPr>
          <w:rFonts w:ascii="Noah Head" w:hAnsi="Noah Head"/>
          <w:sz w:val="24"/>
          <w:szCs w:val="24"/>
        </w:rPr>
      </w:pPr>
      <w:r w:rsidRPr="00551FA8">
        <w:rPr>
          <w:rFonts w:ascii="Noah Head" w:hAnsi="Noah Head"/>
          <w:sz w:val="24"/>
          <w:szCs w:val="24"/>
        </w:rPr>
        <w:t>02</w:t>
      </w:r>
      <w:r w:rsidR="008E35BE" w:rsidRPr="00551FA8">
        <w:rPr>
          <w:rFonts w:ascii="Noah Head" w:hAnsi="Noah Head"/>
          <w:sz w:val="24"/>
          <w:szCs w:val="24"/>
        </w:rPr>
        <w:t xml:space="preserve"> июля (</w:t>
      </w:r>
      <w:r w:rsidR="00EB06DD">
        <w:rPr>
          <w:rFonts w:ascii="Noah Head" w:hAnsi="Noah Head"/>
          <w:sz w:val="24"/>
          <w:szCs w:val="24"/>
        </w:rPr>
        <w:t>10</w:t>
      </w:r>
      <w:r w:rsidR="008E35BE" w:rsidRPr="00551FA8">
        <w:rPr>
          <w:rFonts w:ascii="Noah Head" w:hAnsi="Noah Head"/>
          <w:sz w:val="24"/>
          <w:szCs w:val="24"/>
        </w:rPr>
        <w:t xml:space="preserve">:00 – </w:t>
      </w:r>
      <w:r w:rsidR="00EB06DD">
        <w:rPr>
          <w:rFonts w:ascii="Noah Head" w:hAnsi="Noah Head"/>
          <w:sz w:val="24"/>
          <w:szCs w:val="24"/>
        </w:rPr>
        <w:t>18</w:t>
      </w:r>
      <w:r w:rsidR="008E35BE" w:rsidRPr="00551FA8">
        <w:rPr>
          <w:rFonts w:ascii="Noah Head" w:hAnsi="Noah Head"/>
          <w:sz w:val="24"/>
          <w:szCs w:val="24"/>
        </w:rPr>
        <w:t xml:space="preserve">:00) </w:t>
      </w:r>
    </w:p>
    <w:p w14:paraId="582B5930" w14:textId="2C76CBC0" w:rsidR="008E35BE" w:rsidRPr="00551FA8" w:rsidRDefault="00A21731" w:rsidP="008E35BE">
      <w:pPr>
        <w:pStyle w:val="a7"/>
        <w:numPr>
          <w:ilvl w:val="0"/>
          <w:numId w:val="4"/>
        </w:numPr>
        <w:rPr>
          <w:rFonts w:ascii="Noah Head" w:hAnsi="Noah Head"/>
          <w:sz w:val="24"/>
          <w:szCs w:val="24"/>
        </w:rPr>
      </w:pPr>
      <w:r w:rsidRPr="00551FA8">
        <w:rPr>
          <w:rFonts w:ascii="Noah Head" w:hAnsi="Noah Head"/>
          <w:sz w:val="24"/>
          <w:szCs w:val="24"/>
        </w:rPr>
        <w:t>03</w:t>
      </w:r>
      <w:r w:rsidR="008E35BE" w:rsidRPr="00551FA8">
        <w:rPr>
          <w:rFonts w:ascii="Noah Head" w:hAnsi="Noah Head"/>
          <w:sz w:val="24"/>
          <w:szCs w:val="24"/>
          <w:lang w:val="en-US"/>
        </w:rPr>
        <w:t xml:space="preserve"> </w:t>
      </w:r>
      <w:r w:rsidR="008E35BE" w:rsidRPr="00551FA8">
        <w:rPr>
          <w:rFonts w:ascii="Noah Head" w:hAnsi="Noah Head"/>
          <w:sz w:val="24"/>
          <w:szCs w:val="24"/>
        </w:rPr>
        <w:t>июля (</w:t>
      </w:r>
      <w:r w:rsidR="00EB06DD">
        <w:rPr>
          <w:rFonts w:ascii="Noah Head" w:hAnsi="Noah Head"/>
          <w:sz w:val="24"/>
          <w:szCs w:val="24"/>
        </w:rPr>
        <w:t>10</w:t>
      </w:r>
      <w:r w:rsidR="008E35BE" w:rsidRPr="00551FA8">
        <w:rPr>
          <w:rFonts w:ascii="Noah Head" w:hAnsi="Noah Head"/>
          <w:sz w:val="24"/>
          <w:szCs w:val="24"/>
        </w:rPr>
        <w:t xml:space="preserve">:00 – </w:t>
      </w:r>
      <w:r w:rsidR="00EB06DD">
        <w:rPr>
          <w:rFonts w:ascii="Noah Head" w:hAnsi="Noah Head"/>
          <w:sz w:val="24"/>
          <w:szCs w:val="24"/>
        </w:rPr>
        <w:t>18</w:t>
      </w:r>
      <w:r w:rsidR="008E35BE" w:rsidRPr="00551FA8">
        <w:rPr>
          <w:rFonts w:ascii="Noah Head" w:hAnsi="Noah Head"/>
          <w:sz w:val="24"/>
          <w:szCs w:val="24"/>
        </w:rPr>
        <w:t xml:space="preserve">:00) </w:t>
      </w:r>
    </w:p>
    <w:p w14:paraId="120979C1" w14:textId="5F6D979E" w:rsidR="008E35BE" w:rsidRPr="00551FA8" w:rsidRDefault="00A21731" w:rsidP="008E35BE">
      <w:pPr>
        <w:pStyle w:val="a7"/>
        <w:numPr>
          <w:ilvl w:val="0"/>
          <w:numId w:val="4"/>
        </w:numPr>
        <w:rPr>
          <w:rFonts w:ascii="Noah Head" w:hAnsi="Noah Head"/>
          <w:sz w:val="24"/>
          <w:szCs w:val="24"/>
        </w:rPr>
      </w:pPr>
      <w:r w:rsidRPr="00551FA8">
        <w:rPr>
          <w:rFonts w:ascii="Noah Head" w:hAnsi="Noah Head"/>
          <w:sz w:val="24"/>
          <w:szCs w:val="24"/>
        </w:rPr>
        <w:t>04</w:t>
      </w:r>
      <w:r w:rsidR="008E35BE" w:rsidRPr="00551FA8">
        <w:rPr>
          <w:rFonts w:ascii="Noah Head" w:hAnsi="Noah Head"/>
          <w:sz w:val="24"/>
          <w:szCs w:val="24"/>
        </w:rPr>
        <w:t xml:space="preserve"> июля (</w:t>
      </w:r>
      <w:r w:rsidR="00EB06DD">
        <w:rPr>
          <w:rFonts w:ascii="Noah Head" w:hAnsi="Noah Head"/>
          <w:sz w:val="24"/>
          <w:szCs w:val="24"/>
        </w:rPr>
        <w:t>10</w:t>
      </w:r>
      <w:r w:rsidR="008E35BE" w:rsidRPr="00551FA8">
        <w:rPr>
          <w:rFonts w:ascii="Noah Head" w:hAnsi="Noah Head"/>
          <w:sz w:val="24"/>
          <w:szCs w:val="24"/>
        </w:rPr>
        <w:t xml:space="preserve">:00 – 18:00) </w:t>
      </w:r>
    </w:p>
    <w:p w14:paraId="18C33273" w14:textId="323253F9"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2. Участникам категории «Экспонент» / «Технический персонал» разрешен доступ на площадку </w:t>
      </w:r>
      <w:r w:rsidR="00B36637">
        <w:rPr>
          <w:rFonts w:ascii="Noah Head" w:hAnsi="Noah Head"/>
          <w:sz w:val="24"/>
          <w:szCs w:val="24"/>
        </w:rPr>
        <w:t>Выставки</w:t>
      </w:r>
      <w:r w:rsidRPr="00F842BC">
        <w:rPr>
          <w:rFonts w:ascii="Noah Head" w:hAnsi="Noah Head"/>
          <w:sz w:val="24"/>
          <w:szCs w:val="24"/>
        </w:rPr>
        <w:t xml:space="preserve"> с 07 час. </w:t>
      </w:r>
      <w:r w:rsidR="00EB06DD">
        <w:rPr>
          <w:rFonts w:ascii="Noah Head" w:hAnsi="Noah Head"/>
          <w:sz w:val="24"/>
          <w:szCs w:val="24"/>
        </w:rPr>
        <w:t>3</w:t>
      </w:r>
      <w:r w:rsidRPr="00F842BC">
        <w:rPr>
          <w:rFonts w:ascii="Noah Head" w:hAnsi="Noah Head"/>
          <w:sz w:val="24"/>
          <w:szCs w:val="24"/>
        </w:rPr>
        <w:t xml:space="preserve">0 мин. </w:t>
      </w:r>
    </w:p>
    <w:p w14:paraId="5946E68F" w14:textId="03FE249B" w:rsidR="00613116" w:rsidRDefault="008E35BE" w:rsidP="008E35BE">
      <w:pPr>
        <w:ind w:firstLine="709"/>
        <w:rPr>
          <w:rFonts w:ascii="Noah Head" w:hAnsi="Noah Head"/>
          <w:sz w:val="24"/>
          <w:szCs w:val="24"/>
        </w:rPr>
      </w:pPr>
      <w:r w:rsidRPr="00F842BC">
        <w:rPr>
          <w:rFonts w:ascii="Noah Head" w:hAnsi="Noah Head"/>
          <w:sz w:val="24"/>
          <w:szCs w:val="24"/>
        </w:rPr>
        <w:t>3. Представители компании-партнера обязаны находиться в шатре</w:t>
      </w:r>
      <w:r w:rsidR="003B2155">
        <w:rPr>
          <w:rFonts w:ascii="Noah Head" w:hAnsi="Noah Head"/>
          <w:sz w:val="24"/>
          <w:szCs w:val="24"/>
        </w:rPr>
        <w:t xml:space="preserve"> (на стенде)</w:t>
      </w:r>
      <w:r w:rsidRPr="00F842BC">
        <w:rPr>
          <w:rFonts w:ascii="Noah Head" w:hAnsi="Noah Head"/>
          <w:sz w:val="24"/>
          <w:szCs w:val="24"/>
        </w:rPr>
        <w:t xml:space="preserve"> в период работы выставки, согласно расписанию, указанному в пункте 1. </w:t>
      </w:r>
    </w:p>
    <w:p w14:paraId="137319EE" w14:textId="7CFEE292"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4. Запрещается покидать выставочный стенд, паковать и/или вывозить мебель / элементы стенда / оборудования до 18:00 </w:t>
      </w:r>
      <w:r w:rsidR="0018705A">
        <w:rPr>
          <w:rFonts w:ascii="Noah Head" w:hAnsi="Noah Head"/>
          <w:sz w:val="24"/>
          <w:szCs w:val="24"/>
        </w:rPr>
        <w:t>04</w:t>
      </w:r>
      <w:r w:rsidRPr="00F842BC">
        <w:rPr>
          <w:rFonts w:ascii="Noah Head" w:hAnsi="Noah Head"/>
          <w:sz w:val="24"/>
          <w:szCs w:val="24"/>
        </w:rPr>
        <w:t xml:space="preserve"> июля 2025 г. </w:t>
      </w:r>
    </w:p>
    <w:p w14:paraId="41B6831F" w14:textId="36230A20" w:rsidR="008E35BE" w:rsidRPr="00F842BC" w:rsidRDefault="008E35BE" w:rsidP="008E35BE">
      <w:pPr>
        <w:ind w:firstLine="709"/>
        <w:rPr>
          <w:rFonts w:ascii="Noah Head" w:hAnsi="Noah Head"/>
          <w:sz w:val="24"/>
          <w:szCs w:val="24"/>
        </w:rPr>
      </w:pPr>
      <w:r w:rsidRPr="00F842BC">
        <w:rPr>
          <w:rFonts w:ascii="Noah Head" w:hAnsi="Noah Head"/>
          <w:sz w:val="24"/>
          <w:szCs w:val="24"/>
        </w:rPr>
        <w:t>4. В случае игнорирования данного требования оператор Выставки производит фотофиксацию нарушения и оформляет предписание с указанием санкций к компании-партнеру (запрет на приоритетное бронирование выставочной площади в 202</w:t>
      </w:r>
      <w:r w:rsidR="0018705A">
        <w:rPr>
          <w:rFonts w:ascii="Noah Head" w:hAnsi="Noah Head"/>
          <w:sz w:val="24"/>
          <w:szCs w:val="24"/>
        </w:rPr>
        <w:t>6</w:t>
      </w:r>
      <w:r w:rsidRPr="00F842BC">
        <w:rPr>
          <w:rFonts w:ascii="Noah Head" w:hAnsi="Noah Head"/>
          <w:sz w:val="24"/>
          <w:szCs w:val="24"/>
        </w:rPr>
        <w:t xml:space="preserve"> г.). </w:t>
      </w:r>
    </w:p>
    <w:p w14:paraId="6CBCA615" w14:textId="30DAAC58" w:rsidR="008E35BE" w:rsidRDefault="008E35BE" w:rsidP="008E35BE">
      <w:pPr>
        <w:ind w:firstLine="709"/>
        <w:rPr>
          <w:rFonts w:ascii="Noah Head" w:hAnsi="Noah Head"/>
          <w:sz w:val="24"/>
          <w:szCs w:val="24"/>
        </w:rPr>
      </w:pPr>
      <w:r w:rsidRPr="00F842BC">
        <w:rPr>
          <w:rFonts w:ascii="Noah Head" w:hAnsi="Noah Head"/>
          <w:sz w:val="24"/>
          <w:szCs w:val="24"/>
        </w:rPr>
        <w:t>5. Работа промо-персонала компании может осуществляться только в рамках шатра компании. Для работы промо-персонала на всей территории выставки – необходимо получить разрешение у оператора выставки (согласование внешнего вида, рекламных сообщений и в соответствие с Федеральным законом от 13 марта 2006 г. № 38-ФЗ «О рекламе»).</w:t>
      </w:r>
    </w:p>
    <w:p w14:paraId="676B756D" w14:textId="77777777" w:rsidR="00FF3DDB" w:rsidRPr="00F842BC" w:rsidRDefault="00FF3DDB" w:rsidP="008E35BE">
      <w:pPr>
        <w:ind w:firstLine="709"/>
        <w:rPr>
          <w:rFonts w:ascii="Noah Head" w:hAnsi="Noah Head"/>
          <w:sz w:val="24"/>
          <w:szCs w:val="24"/>
        </w:rPr>
      </w:pPr>
    </w:p>
    <w:p w14:paraId="1C3C6C57" w14:textId="77777777"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УРОВЕНЬ ЗВУКА</w:t>
      </w:r>
    </w:p>
    <w:p w14:paraId="36AB63C3" w14:textId="150FF5C1" w:rsidR="00F842BC" w:rsidRPr="008E03C6" w:rsidRDefault="008E35BE" w:rsidP="00A21731">
      <w:pPr>
        <w:ind w:firstLine="709"/>
        <w:rPr>
          <w:rFonts w:ascii="Noah Head" w:hAnsi="Noah Head"/>
          <w:sz w:val="24"/>
          <w:szCs w:val="24"/>
        </w:rPr>
      </w:pPr>
      <w:r w:rsidRPr="00F842BC">
        <w:rPr>
          <w:rFonts w:ascii="Noah Head" w:hAnsi="Noah Head"/>
          <w:sz w:val="24"/>
          <w:szCs w:val="24"/>
        </w:rPr>
        <w:t xml:space="preserve">Использование звукового оборудования в шатрах требует предварительного согласования оператора Выставки. Максимально допустимый уровень звука во время работы выставки должен быть не более 60 дБ по границе шатра. При появлении жалоб со стороны других участников выставки на высокий уровень звука на выставочном стенде, оператор Выставки вправе потребовать уменьшения его уровня до 60 дБ по границе стенда. В случае игнорирования вышеуказанных требований оператор Выставки производит </w:t>
      </w:r>
      <w:r w:rsidRPr="00F842BC">
        <w:rPr>
          <w:rFonts w:ascii="Noah Head" w:hAnsi="Noah Head"/>
          <w:sz w:val="24"/>
          <w:szCs w:val="24"/>
        </w:rPr>
        <w:lastRenderedPageBreak/>
        <w:t>отключение источника звукового сигнала и оформляет предписание с указанием санкций к компании-партнеру (запрет на приоритетное бронирование выставочной площади в 2026 г., отказ на использование звукового оборудования на других мероприятиях, проводимых оператором Выставки).</w:t>
      </w:r>
    </w:p>
    <w:p w14:paraId="36DFFC60" w14:textId="5F65268D"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ХАРАКТЕРИСТИКИ ШАТР</w:t>
      </w:r>
      <w:r w:rsidR="0018705A">
        <w:rPr>
          <w:rFonts w:ascii="Noah Head" w:hAnsi="Noah Head"/>
          <w:b/>
          <w:bCs/>
          <w:sz w:val="24"/>
          <w:szCs w:val="24"/>
        </w:rPr>
        <w:t>ОВ И ДРУГИХ КОНСТРУКЦИЙ</w:t>
      </w:r>
    </w:p>
    <w:p w14:paraId="32D1F5D3" w14:textId="4B9D4E27" w:rsidR="00A21731" w:rsidRPr="008E03C6" w:rsidRDefault="008E35BE" w:rsidP="00A21731">
      <w:pPr>
        <w:ind w:firstLine="709"/>
        <w:rPr>
          <w:rFonts w:ascii="Noah Head" w:hAnsi="Noah Head"/>
          <w:sz w:val="24"/>
          <w:szCs w:val="24"/>
        </w:rPr>
      </w:pPr>
      <w:r w:rsidRPr="00F842BC">
        <w:rPr>
          <w:rFonts w:ascii="Noah Head" w:hAnsi="Noah Head"/>
          <w:sz w:val="24"/>
          <w:szCs w:val="24"/>
        </w:rPr>
        <w:t>Габариты шатра</w:t>
      </w:r>
      <w:r w:rsidR="0018705A">
        <w:rPr>
          <w:rFonts w:ascii="Noah Head" w:hAnsi="Noah Head"/>
          <w:sz w:val="24"/>
          <w:szCs w:val="24"/>
        </w:rPr>
        <w:t xml:space="preserve"> и любых других конструкций на стенде экспонента</w:t>
      </w:r>
      <w:r w:rsidRPr="00F842BC">
        <w:rPr>
          <w:rFonts w:ascii="Noah Head" w:hAnsi="Noah Head"/>
          <w:sz w:val="24"/>
          <w:szCs w:val="24"/>
        </w:rPr>
        <w:t xml:space="preserve"> с учетом всех выступающих элементов не должны превышать размеров заказанной выставочного площади. В случае нарушения этого условия </w:t>
      </w:r>
      <w:r w:rsidR="00D85204">
        <w:rPr>
          <w:rFonts w:ascii="Noah Head" w:hAnsi="Noah Head"/>
          <w:sz w:val="24"/>
          <w:szCs w:val="24"/>
        </w:rPr>
        <w:t>опер</w:t>
      </w:r>
      <w:r w:rsidR="00D85204" w:rsidRPr="00F842BC">
        <w:rPr>
          <w:rFonts w:ascii="Noah Head" w:hAnsi="Noah Head"/>
          <w:sz w:val="24"/>
          <w:szCs w:val="24"/>
        </w:rPr>
        <w:t xml:space="preserve">атор </w:t>
      </w:r>
      <w:r w:rsidRPr="00F842BC">
        <w:rPr>
          <w:rFonts w:ascii="Noah Head" w:hAnsi="Noah Head"/>
          <w:sz w:val="24"/>
          <w:szCs w:val="24"/>
        </w:rPr>
        <w:t xml:space="preserve">оставляет за собой право приостановить установку шатра. </w:t>
      </w:r>
    </w:p>
    <w:p w14:paraId="29CB9B82" w14:textId="18FCBC56" w:rsidR="008E35BE" w:rsidRPr="00A21731" w:rsidRDefault="008E35BE" w:rsidP="00A21731">
      <w:pPr>
        <w:ind w:firstLine="709"/>
        <w:jc w:val="center"/>
        <w:rPr>
          <w:rFonts w:ascii="Noah Head" w:hAnsi="Noah Head"/>
          <w:sz w:val="24"/>
          <w:szCs w:val="24"/>
        </w:rPr>
      </w:pPr>
      <w:r w:rsidRPr="00F842BC">
        <w:rPr>
          <w:rFonts w:ascii="Noah Head" w:hAnsi="Noah Head"/>
          <w:b/>
          <w:bCs/>
          <w:sz w:val="24"/>
          <w:szCs w:val="24"/>
        </w:rPr>
        <w:t>ОСОБЫЕ ТРЕБОВАНИЯ К ОРГАНИЗАЦИИ ЗОН ПИТАНИЯ</w:t>
      </w:r>
    </w:p>
    <w:p w14:paraId="4E390DCD" w14:textId="240B4A6D" w:rsidR="00A21731" w:rsidRPr="008E03C6" w:rsidRDefault="008E35BE" w:rsidP="00FF3DDB">
      <w:pPr>
        <w:ind w:firstLine="709"/>
        <w:rPr>
          <w:rFonts w:ascii="Noah Head" w:hAnsi="Noah Head"/>
          <w:sz w:val="24"/>
          <w:szCs w:val="24"/>
        </w:rPr>
      </w:pPr>
      <w:r w:rsidRPr="00F842BC">
        <w:rPr>
          <w:rFonts w:ascii="Noah Head" w:hAnsi="Noah Head"/>
          <w:sz w:val="24"/>
          <w:szCs w:val="24"/>
        </w:rPr>
        <w:t xml:space="preserve">Оборудование кухонных зон и зон питания, в том числе кафе (горячие и холодные напитки, закуски), в шатрах партнеров и экспонентов возможно только после согласования с оператором Выставки. Размещение любого кухонного оборудования, том числе чайников, кофеварок, микроволновых печей и т. д., без согласования с Оператором Выставки и Технической дирекцией ЗАПРЕЩЕНО. Монтаж временных кухонь для организации горячего питания </w:t>
      </w:r>
      <w:r w:rsidR="0018705A">
        <w:rPr>
          <w:rFonts w:ascii="Noah Head" w:hAnsi="Noah Head"/>
          <w:sz w:val="24"/>
          <w:szCs w:val="24"/>
        </w:rPr>
        <w:t xml:space="preserve">на </w:t>
      </w:r>
      <w:r w:rsidRPr="00F842BC">
        <w:rPr>
          <w:rFonts w:ascii="Noah Head" w:hAnsi="Noah Head"/>
          <w:sz w:val="24"/>
          <w:szCs w:val="24"/>
        </w:rPr>
        <w:t>стенде при помощи электрических и газовых плит, пароконвектоматов, духовок и печей СТРОГО ЗАПРЕЩЕН</w:t>
      </w:r>
    </w:p>
    <w:p w14:paraId="08A3FE44" w14:textId="6AF55756" w:rsidR="008E35BE" w:rsidRPr="00F842BC" w:rsidRDefault="008E35BE" w:rsidP="008E35BE">
      <w:pPr>
        <w:ind w:firstLine="709"/>
        <w:rPr>
          <w:rFonts w:ascii="Noah Head" w:hAnsi="Noah Head"/>
          <w:b/>
          <w:bCs/>
          <w:sz w:val="24"/>
          <w:szCs w:val="24"/>
        </w:rPr>
      </w:pPr>
      <w:r w:rsidRPr="00F842BC">
        <w:rPr>
          <w:rFonts w:ascii="Noah Head" w:hAnsi="Noah Head"/>
          <w:b/>
          <w:bCs/>
          <w:sz w:val="24"/>
          <w:szCs w:val="24"/>
        </w:rPr>
        <w:t xml:space="preserve">РЕГЛАМЕНТ </w:t>
      </w:r>
      <w:r w:rsidR="00240E91">
        <w:rPr>
          <w:rFonts w:ascii="Noah Head" w:hAnsi="Noah Head"/>
          <w:b/>
          <w:bCs/>
          <w:sz w:val="24"/>
          <w:szCs w:val="24"/>
        </w:rPr>
        <w:t>ПОЛУЧЕНИЯ РАЗРЕШЕНИЯ НА ЗАСТРОЙКУ СТЕНДА</w:t>
      </w:r>
    </w:p>
    <w:p w14:paraId="165E35B9" w14:textId="1705489D"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 </w:t>
      </w:r>
      <w:r w:rsidR="00240E91">
        <w:rPr>
          <w:rFonts w:ascii="Noah Head" w:hAnsi="Noah Head"/>
          <w:sz w:val="24"/>
          <w:szCs w:val="24"/>
        </w:rPr>
        <w:t>П</w:t>
      </w:r>
      <w:r w:rsidRPr="00F842BC">
        <w:rPr>
          <w:rFonts w:ascii="Noah Head" w:hAnsi="Noah Head"/>
          <w:sz w:val="24"/>
          <w:szCs w:val="24"/>
        </w:rPr>
        <w:t>роект шатра</w:t>
      </w:r>
      <w:r w:rsidR="0018705A">
        <w:rPr>
          <w:rFonts w:ascii="Noah Head" w:hAnsi="Noah Head"/>
          <w:sz w:val="24"/>
          <w:szCs w:val="24"/>
        </w:rPr>
        <w:t>/стенда</w:t>
      </w:r>
      <w:r w:rsidRPr="00F842BC">
        <w:rPr>
          <w:rFonts w:ascii="Noah Head" w:hAnsi="Noah Head"/>
          <w:sz w:val="24"/>
          <w:szCs w:val="24"/>
        </w:rPr>
        <w:t xml:space="preserve"> партнера/экспонента в обязательном порядке должен быть согласован оператором Выставки «Всероссийский день поля -2025»</w:t>
      </w:r>
      <w:r w:rsidR="0018705A">
        <w:rPr>
          <w:rFonts w:ascii="Noah Head" w:hAnsi="Noah Head"/>
          <w:sz w:val="24"/>
          <w:szCs w:val="24"/>
        </w:rPr>
        <w:t xml:space="preserve"> не менее, чем за три дня до начала его застройки</w:t>
      </w:r>
      <w:r w:rsidRPr="00F842BC">
        <w:rPr>
          <w:rFonts w:ascii="Noah Head" w:hAnsi="Noah Head"/>
          <w:sz w:val="24"/>
          <w:szCs w:val="24"/>
        </w:rPr>
        <w:t xml:space="preserve"> по следующему алгоритму: </w:t>
      </w:r>
    </w:p>
    <w:p w14:paraId="373FBB76" w14:textId="7CD0B4E8" w:rsidR="008E35BE" w:rsidRPr="00D4106A" w:rsidRDefault="00240E91" w:rsidP="008E35BE">
      <w:pPr>
        <w:ind w:firstLine="709"/>
        <w:rPr>
          <w:rFonts w:ascii="Noah Head" w:hAnsi="Noah Head"/>
          <w:sz w:val="24"/>
          <w:szCs w:val="24"/>
        </w:rPr>
      </w:pPr>
      <w:r>
        <w:rPr>
          <w:rFonts w:ascii="Noah Head" w:hAnsi="Noah Head"/>
          <w:sz w:val="24"/>
          <w:szCs w:val="24"/>
        </w:rPr>
        <w:t>П</w:t>
      </w:r>
      <w:r w:rsidR="008E35BE" w:rsidRPr="00F842BC">
        <w:rPr>
          <w:rFonts w:ascii="Noah Head" w:hAnsi="Noah Head"/>
          <w:sz w:val="24"/>
          <w:szCs w:val="24"/>
        </w:rPr>
        <w:t xml:space="preserve">роект </w:t>
      </w:r>
      <w:r w:rsidR="008E35BE" w:rsidRPr="00D4106A">
        <w:rPr>
          <w:rFonts w:ascii="Noah Head" w:hAnsi="Noah Head"/>
          <w:sz w:val="24"/>
          <w:szCs w:val="24"/>
        </w:rPr>
        <w:t xml:space="preserve">шатра направляется ответственному менеджеру представителем партнера/экспонента в срок не позднее </w:t>
      </w:r>
      <w:r>
        <w:rPr>
          <w:rFonts w:ascii="Noah Head" w:hAnsi="Noah Head"/>
          <w:sz w:val="24"/>
          <w:szCs w:val="24"/>
        </w:rPr>
        <w:t>10</w:t>
      </w:r>
      <w:r w:rsidR="008E35BE" w:rsidRPr="00D4106A">
        <w:rPr>
          <w:rFonts w:ascii="Noah Head" w:hAnsi="Noah Head"/>
          <w:sz w:val="24"/>
          <w:szCs w:val="24"/>
        </w:rPr>
        <w:t xml:space="preserve">.06.2025 Документы, направленные подрядными организациями, приниматься не будут. </w:t>
      </w:r>
    </w:p>
    <w:p w14:paraId="2307707A" w14:textId="06B3252E" w:rsidR="008E35BE" w:rsidRPr="00D4106A" w:rsidRDefault="008E35BE" w:rsidP="008E35BE">
      <w:pPr>
        <w:rPr>
          <w:rFonts w:ascii="Noah Head" w:hAnsi="Noah Head"/>
          <w:sz w:val="24"/>
          <w:szCs w:val="24"/>
        </w:rPr>
      </w:pPr>
      <w:r w:rsidRPr="00D4106A">
        <w:rPr>
          <w:rFonts w:ascii="Noah Head" w:hAnsi="Noah Head"/>
          <w:sz w:val="24"/>
          <w:szCs w:val="24"/>
        </w:rPr>
        <w:t xml:space="preserve">- </w:t>
      </w:r>
      <w:r w:rsidRPr="00D4106A">
        <w:rPr>
          <w:rFonts w:ascii="Noah Head" w:hAnsi="Noah Head" w:cs="Noah Head"/>
          <w:sz w:val="24"/>
          <w:szCs w:val="24"/>
        </w:rPr>
        <w:t>Объем</w:t>
      </w:r>
      <w:r w:rsidRPr="00D4106A">
        <w:rPr>
          <w:rFonts w:ascii="Noah Head" w:hAnsi="Noah Head"/>
          <w:sz w:val="24"/>
          <w:szCs w:val="24"/>
        </w:rPr>
        <w:t xml:space="preserve"> </w:t>
      </w:r>
      <w:r w:rsidRPr="00D4106A">
        <w:rPr>
          <w:rFonts w:ascii="Noah Head" w:hAnsi="Noah Head" w:cs="Noah Head"/>
          <w:sz w:val="24"/>
          <w:szCs w:val="24"/>
        </w:rPr>
        <w:t>пр</w:t>
      </w:r>
      <w:r w:rsidR="00240E91">
        <w:rPr>
          <w:rFonts w:ascii="Noah Head" w:hAnsi="Noah Head" w:cs="Noah Head"/>
          <w:sz w:val="24"/>
          <w:szCs w:val="24"/>
        </w:rPr>
        <w:t>оекта</w:t>
      </w:r>
      <w:r w:rsidRPr="00D4106A">
        <w:rPr>
          <w:rFonts w:ascii="Noah Head" w:hAnsi="Noah Head"/>
          <w:sz w:val="24"/>
          <w:szCs w:val="24"/>
        </w:rPr>
        <w:t xml:space="preserve"> </w:t>
      </w:r>
      <w:r w:rsidRPr="00D4106A">
        <w:rPr>
          <w:rFonts w:ascii="Noah Head" w:hAnsi="Noah Head" w:cs="Noah Head"/>
          <w:sz w:val="24"/>
          <w:szCs w:val="24"/>
        </w:rPr>
        <w:t>не</w:t>
      </w:r>
      <w:r w:rsidRPr="00D4106A">
        <w:rPr>
          <w:rFonts w:ascii="Noah Head" w:hAnsi="Noah Head"/>
          <w:sz w:val="24"/>
          <w:szCs w:val="24"/>
        </w:rPr>
        <w:t xml:space="preserve"> </w:t>
      </w:r>
      <w:r w:rsidRPr="00D4106A">
        <w:rPr>
          <w:rFonts w:ascii="Noah Head" w:hAnsi="Noah Head" w:cs="Noah Head"/>
          <w:sz w:val="24"/>
          <w:szCs w:val="24"/>
        </w:rPr>
        <w:t>должен</w:t>
      </w:r>
      <w:r w:rsidRPr="00D4106A">
        <w:rPr>
          <w:rFonts w:ascii="Noah Head" w:hAnsi="Noah Head"/>
          <w:sz w:val="24"/>
          <w:szCs w:val="24"/>
        </w:rPr>
        <w:t xml:space="preserve"> </w:t>
      </w:r>
      <w:r w:rsidRPr="00D4106A">
        <w:rPr>
          <w:rFonts w:ascii="Noah Head" w:hAnsi="Noah Head" w:cs="Noah Head"/>
          <w:sz w:val="24"/>
          <w:szCs w:val="24"/>
        </w:rPr>
        <w:t>превышать</w:t>
      </w:r>
      <w:r w:rsidRPr="00D4106A">
        <w:rPr>
          <w:rFonts w:ascii="Noah Head" w:hAnsi="Noah Head"/>
          <w:sz w:val="24"/>
          <w:szCs w:val="24"/>
        </w:rPr>
        <w:t xml:space="preserve"> </w:t>
      </w:r>
      <w:r w:rsidR="00240E91">
        <w:rPr>
          <w:rFonts w:ascii="Noah Head" w:hAnsi="Noah Head"/>
          <w:sz w:val="24"/>
          <w:szCs w:val="24"/>
        </w:rPr>
        <w:t>20</w:t>
      </w:r>
      <w:r w:rsidRPr="00D4106A">
        <w:rPr>
          <w:rFonts w:ascii="Noah Head" w:hAnsi="Noah Head"/>
          <w:sz w:val="24"/>
          <w:szCs w:val="24"/>
        </w:rPr>
        <w:t xml:space="preserve"> </w:t>
      </w:r>
      <w:r w:rsidRPr="00D4106A">
        <w:rPr>
          <w:rFonts w:ascii="Noah Head" w:hAnsi="Noah Head" w:cs="Noah Head"/>
          <w:sz w:val="24"/>
          <w:szCs w:val="24"/>
        </w:rPr>
        <w:t>страниц</w:t>
      </w:r>
      <w:r w:rsidRPr="00D4106A">
        <w:rPr>
          <w:rFonts w:ascii="Noah Head" w:hAnsi="Noah Head"/>
          <w:sz w:val="24"/>
          <w:szCs w:val="24"/>
        </w:rPr>
        <w:t xml:space="preserve"> </w:t>
      </w:r>
      <w:r w:rsidRPr="00D4106A">
        <w:rPr>
          <w:rFonts w:ascii="Noah Head" w:hAnsi="Noah Head" w:cs="Noah Head"/>
          <w:sz w:val="24"/>
          <w:szCs w:val="24"/>
        </w:rPr>
        <w:t>и</w:t>
      </w:r>
      <w:r w:rsidRPr="00D4106A">
        <w:rPr>
          <w:rFonts w:ascii="Noah Head" w:hAnsi="Noah Head"/>
          <w:sz w:val="24"/>
          <w:szCs w:val="24"/>
        </w:rPr>
        <w:t xml:space="preserve"> </w:t>
      </w:r>
      <w:r w:rsidRPr="00D4106A">
        <w:rPr>
          <w:rFonts w:ascii="Noah Head" w:hAnsi="Noah Head" w:cs="Noah Head"/>
          <w:sz w:val="24"/>
          <w:szCs w:val="24"/>
        </w:rPr>
        <w:t>содержать</w:t>
      </w:r>
      <w:r w:rsidRPr="00D4106A">
        <w:rPr>
          <w:rFonts w:ascii="Noah Head" w:hAnsi="Noah Head"/>
          <w:sz w:val="24"/>
          <w:szCs w:val="24"/>
        </w:rPr>
        <w:t xml:space="preserve">: </w:t>
      </w:r>
    </w:p>
    <w:p w14:paraId="6F72C8F1" w14:textId="21A6115B" w:rsidR="008E35BE" w:rsidRPr="00F842BC" w:rsidRDefault="008E35BE" w:rsidP="008E35BE">
      <w:pPr>
        <w:rPr>
          <w:rFonts w:ascii="Noah Head" w:hAnsi="Noah Head"/>
          <w:sz w:val="24"/>
          <w:szCs w:val="24"/>
        </w:rPr>
      </w:pPr>
      <w:r w:rsidRPr="00D4106A">
        <w:rPr>
          <w:rFonts w:ascii="Noah Head" w:hAnsi="Noah Head"/>
          <w:sz w:val="24"/>
          <w:szCs w:val="24"/>
        </w:rPr>
        <w:t xml:space="preserve">1. </w:t>
      </w:r>
      <w:r w:rsidRPr="00D4106A">
        <w:rPr>
          <w:rFonts w:ascii="Noah Head" w:hAnsi="Noah Head" w:cs="Noah Head"/>
          <w:sz w:val="24"/>
          <w:szCs w:val="24"/>
        </w:rPr>
        <w:t>привязку</w:t>
      </w:r>
      <w:r w:rsidRPr="00D4106A">
        <w:rPr>
          <w:rFonts w:ascii="Noah Head" w:hAnsi="Noah Head"/>
          <w:sz w:val="24"/>
          <w:szCs w:val="24"/>
        </w:rPr>
        <w:t xml:space="preserve"> шатра</w:t>
      </w:r>
      <w:r w:rsidR="00240E91">
        <w:rPr>
          <w:rFonts w:ascii="Noah Head" w:hAnsi="Noah Head"/>
          <w:sz w:val="24"/>
          <w:szCs w:val="24"/>
        </w:rPr>
        <w:t>/стенда</w:t>
      </w:r>
      <w:r w:rsidRPr="00D4106A">
        <w:rPr>
          <w:rFonts w:ascii="Noah Head" w:hAnsi="Noah Head"/>
          <w:sz w:val="24"/>
          <w:szCs w:val="24"/>
        </w:rPr>
        <w:t xml:space="preserve"> к</w:t>
      </w:r>
      <w:r w:rsidR="00734811" w:rsidRPr="00D4106A">
        <w:rPr>
          <w:rFonts w:ascii="Noah Head" w:hAnsi="Noah Head"/>
          <w:sz w:val="24"/>
          <w:szCs w:val="24"/>
        </w:rPr>
        <w:t xml:space="preserve"> плану участка</w:t>
      </w:r>
      <w:r w:rsidRPr="00D4106A">
        <w:rPr>
          <w:rFonts w:ascii="Noah Head" w:hAnsi="Noah Head"/>
          <w:sz w:val="24"/>
          <w:szCs w:val="24"/>
        </w:rPr>
        <w:t>;</w:t>
      </w:r>
    </w:p>
    <w:p w14:paraId="2193B07A" w14:textId="3F27E9EC" w:rsidR="008E35BE" w:rsidRPr="00F842BC" w:rsidRDefault="008E35BE" w:rsidP="008E35BE">
      <w:pPr>
        <w:rPr>
          <w:rFonts w:ascii="Noah Head" w:hAnsi="Noah Head"/>
          <w:sz w:val="24"/>
          <w:szCs w:val="24"/>
        </w:rPr>
      </w:pPr>
      <w:r w:rsidRPr="00F842BC">
        <w:rPr>
          <w:rFonts w:ascii="Noah Head" w:hAnsi="Noah Head"/>
          <w:sz w:val="24"/>
          <w:szCs w:val="24"/>
        </w:rPr>
        <w:t>2. общий вид шатра</w:t>
      </w:r>
      <w:r w:rsidR="00240E91">
        <w:rPr>
          <w:rFonts w:ascii="Noah Head" w:hAnsi="Noah Head"/>
          <w:sz w:val="24"/>
          <w:szCs w:val="24"/>
        </w:rPr>
        <w:t>/стенда</w:t>
      </w:r>
      <w:r w:rsidRPr="00F842BC">
        <w:rPr>
          <w:rFonts w:ascii="Noah Head" w:hAnsi="Noah Head"/>
          <w:sz w:val="24"/>
          <w:szCs w:val="24"/>
        </w:rPr>
        <w:t xml:space="preserve"> с четырех сторон; </w:t>
      </w:r>
    </w:p>
    <w:p w14:paraId="39E5F397" w14:textId="17CB11E2" w:rsidR="008E35BE" w:rsidRDefault="008E35BE" w:rsidP="008E35BE">
      <w:pPr>
        <w:rPr>
          <w:rFonts w:ascii="Noah Head" w:hAnsi="Noah Head"/>
          <w:sz w:val="24"/>
          <w:szCs w:val="24"/>
        </w:rPr>
      </w:pPr>
      <w:r w:rsidRPr="00F842BC">
        <w:rPr>
          <w:rFonts w:ascii="Noah Head" w:hAnsi="Noah Head"/>
          <w:sz w:val="24"/>
          <w:szCs w:val="24"/>
        </w:rPr>
        <w:t>3. план шатра</w:t>
      </w:r>
      <w:r w:rsidR="00240E91">
        <w:rPr>
          <w:rFonts w:ascii="Noah Head" w:hAnsi="Noah Head"/>
          <w:sz w:val="24"/>
          <w:szCs w:val="24"/>
        </w:rPr>
        <w:t>/стенда</w:t>
      </w:r>
      <w:r w:rsidRPr="00F842BC">
        <w:rPr>
          <w:rFonts w:ascii="Noah Head" w:hAnsi="Noah Head"/>
          <w:sz w:val="24"/>
          <w:szCs w:val="24"/>
        </w:rPr>
        <w:t xml:space="preserve"> с размерной сеткой (вид сверху) с расстановкой мебели</w:t>
      </w:r>
      <w:r w:rsidR="00734811">
        <w:rPr>
          <w:rFonts w:ascii="Noah Head" w:hAnsi="Noah Head"/>
          <w:sz w:val="24"/>
          <w:szCs w:val="24"/>
        </w:rPr>
        <w:t>, оборудования и экспонатов</w:t>
      </w:r>
      <w:r w:rsidRPr="00F842BC">
        <w:rPr>
          <w:rFonts w:ascii="Noah Head" w:hAnsi="Noah Head"/>
          <w:sz w:val="24"/>
          <w:szCs w:val="24"/>
        </w:rPr>
        <w:t>;</w:t>
      </w:r>
    </w:p>
    <w:p w14:paraId="7DDC34F8" w14:textId="76476C33" w:rsidR="00240E91" w:rsidRDefault="00240E91" w:rsidP="008E35BE">
      <w:pPr>
        <w:rPr>
          <w:rFonts w:ascii="Noah Head" w:hAnsi="Noah Head"/>
          <w:sz w:val="24"/>
          <w:szCs w:val="24"/>
        </w:rPr>
      </w:pPr>
      <w:r>
        <w:rPr>
          <w:rFonts w:ascii="Noah Head" w:hAnsi="Noah Head"/>
          <w:sz w:val="24"/>
          <w:szCs w:val="24"/>
        </w:rPr>
        <w:t>4. перечень всех используемых в застройке и декоре материалов</w:t>
      </w:r>
    </w:p>
    <w:p w14:paraId="054C4BC5" w14:textId="00E2C15B" w:rsidR="00734811" w:rsidRDefault="00240E91" w:rsidP="008E35BE">
      <w:pPr>
        <w:rPr>
          <w:rFonts w:ascii="Noah Head" w:hAnsi="Noah Head"/>
          <w:sz w:val="24"/>
          <w:szCs w:val="24"/>
        </w:rPr>
      </w:pPr>
      <w:r>
        <w:rPr>
          <w:rFonts w:ascii="Noah Head" w:hAnsi="Noah Head"/>
          <w:sz w:val="24"/>
          <w:szCs w:val="24"/>
        </w:rPr>
        <w:t>5.</w:t>
      </w:r>
      <w:r w:rsidR="00734811">
        <w:rPr>
          <w:rFonts w:ascii="Noah Head" w:hAnsi="Noah Head"/>
          <w:sz w:val="24"/>
          <w:szCs w:val="24"/>
        </w:rPr>
        <w:t xml:space="preserve"> электросхему стенда</w:t>
      </w:r>
    </w:p>
    <w:p w14:paraId="439715E8" w14:textId="05DBECC3" w:rsidR="00240E91" w:rsidRDefault="00240E91" w:rsidP="008E35BE">
      <w:pPr>
        <w:rPr>
          <w:rFonts w:ascii="Noah Head" w:hAnsi="Noah Head"/>
          <w:sz w:val="24"/>
          <w:szCs w:val="24"/>
        </w:rPr>
      </w:pPr>
      <w:r>
        <w:rPr>
          <w:rFonts w:ascii="Noah Head" w:hAnsi="Noah Head"/>
          <w:sz w:val="24"/>
          <w:szCs w:val="24"/>
        </w:rPr>
        <w:t>6, график проведения работ</w:t>
      </w:r>
    </w:p>
    <w:p w14:paraId="021696F0" w14:textId="04EB80DA" w:rsidR="00240E91" w:rsidRDefault="00240E91" w:rsidP="008E35BE">
      <w:pPr>
        <w:rPr>
          <w:rFonts w:ascii="Noah Head" w:hAnsi="Noah Head"/>
          <w:sz w:val="24"/>
          <w:szCs w:val="24"/>
        </w:rPr>
      </w:pPr>
      <w:r>
        <w:rPr>
          <w:rFonts w:ascii="Noah Head" w:hAnsi="Noah Head"/>
          <w:sz w:val="24"/>
          <w:szCs w:val="24"/>
        </w:rPr>
        <w:t>7. контакты ответственного за проведение работ</w:t>
      </w:r>
    </w:p>
    <w:p w14:paraId="3314E118" w14:textId="595AEC51" w:rsidR="00A21731" w:rsidRDefault="008E35BE" w:rsidP="00F842BC">
      <w:pPr>
        <w:rPr>
          <w:rFonts w:ascii="Noah Head" w:hAnsi="Noah Head"/>
          <w:sz w:val="24"/>
          <w:szCs w:val="24"/>
        </w:rPr>
      </w:pPr>
      <w:r w:rsidRPr="00F842BC">
        <w:rPr>
          <w:rFonts w:ascii="Noah Head" w:hAnsi="Noah Head"/>
          <w:sz w:val="24"/>
          <w:szCs w:val="24"/>
        </w:rPr>
        <w:lastRenderedPageBreak/>
        <w:t xml:space="preserve">Размер файла для отправки по электронной почте не должен превышать </w:t>
      </w:r>
      <w:r w:rsidR="00240E91">
        <w:rPr>
          <w:rFonts w:ascii="Noah Head" w:hAnsi="Noah Head"/>
          <w:sz w:val="24"/>
          <w:szCs w:val="24"/>
        </w:rPr>
        <w:t>10</w:t>
      </w:r>
      <w:r w:rsidRPr="00F842BC">
        <w:rPr>
          <w:rFonts w:ascii="Noah Head" w:hAnsi="Noah Head"/>
          <w:sz w:val="24"/>
          <w:szCs w:val="24"/>
        </w:rPr>
        <w:t xml:space="preserve"> </w:t>
      </w:r>
      <w:proofErr w:type="spellStart"/>
      <w:r w:rsidRPr="00F842BC">
        <w:rPr>
          <w:rFonts w:ascii="Noah Head" w:hAnsi="Noah Head"/>
          <w:sz w:val="24"/>
          <w:szCs w:val="24"/>
        </w:rPr>
        <w:t>Mб</w:t>
      </w:r>
      <w:proofErr w:type="spellEnd"/>
      <w:r w:rsidRPr="00F842BC">
        <w:rPr>
          <w:rFonts w:ascii="Noah Head" w:hAnsi="Noah Head"/>
          <w:sz w:val="24"/>
          <w:szCs w:val="24"/>
        </w:rPr>
        <w:t>. Ссылки на загрузку файла не принимаются.</w:t>
      </w:r>
    </w:p>
    <w:p w14:paraId="2F069E26" w14:textId="3F14B063" w:rsidR="00734811" w:rsidRPr="008E03C6" w:rsidRDefault="00240E91" w:rsidP="00F842BC">
      <w:pPr>
        <w:rPr>
          <w:rFonts w:ascii="Noah Head" w:hAnsi="Noah Head"/>
          <w:sz w:val="24"/>
          <w:szCs w:val="24"/>
        </w:rPr>
      </w:pPr>
      <w:r>
        <w:rPr>
          <w:rFonts w:ascii="Noah Head" w:hAnsi="Noah Head"/>
          <w:sz w:val="24"/>
          <w:szCs w:val="24"/>
        </w:rPr>
        <w:t>8</w:t>
      </w:r>
      <w:r w:rsidR="00734811">
        <w:rPr>
          <w:rFonts w:ascii="Noah Head" w:hAnsi="Noah Head"/>
          <w:sz w:val="24"/>
          <w:szCs w:val="24"/>
        </w:rPr>
        <w:t>. при использовании в застройке стенда нестандартных конструкций или шатров, произведенных не заводским способом, необходимо предоставить расчеты ветровых нагрузок.</w:t>
      </w:r>
    </w:p>
    <w:p w14:paraId="5806CBAC" w14:textId="77777777"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РЕКЛАМА НА ВЫСТАВКЕ</w:t>
      </w:r>
    </w:p>
    <w:p w14:paraId="17C0629F" w14:textId="51B03C6F"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Участник (экспонент) выставки имеет право рекламировать свою продукцию только внутри предоставленной ему выставочной площади. Рекламная деятельность экспонента вне шатра (размещение рекламы, распространение рекламной продукции, проведение PR-акций и т. д.) возможна только с письменного согласования с </w:t>
      </w:r>
      <w:r w:rsidR="00D85204">
        <w:rPr>
          <w:rFonts w:ascii="Noah Head" w:hAnsi="Noah Head"/>
          <w:sz w:val="24"/>
          <w:szCs w:val="24"/>
        </w:rPr>
        <w:t>опер</w:t>
      </w:r>
      <w:r w:rsidR="00D85204" w:rsidRPr="00F842BC">
        <w:rPr>
          <w:rFonts w:ascii="Noah Head" w:hAnsi="Noah Head"/>
          <w:sz w:val="24"/>
          <w:szCs w:val="24"/>
        </w:rPr>
        <w:t xml:space="preserve">атором </w:t>
      </w:r>
      <w:r w:rsidRPr="00F842BC">
        <w:rPr>
          <w:rFonts w:ascii="Noah Head" w:hAnsi="Noah Head"/>
          <w:sz w:val="24"/>
          <w:szCs w:val="24"/>
        </w:rPr>
        <w:t xml:space="preserve">Мероприятия. Реклама должна касаться экспонатов и соответствовать задачам и содержанию Выставки. Ответственность за содержание и достоверность рекламных материалов, передаваемых экспонентом Выставки </w:t>
      </w:r>
      <w:r w:rsidR="00D85204">
        <w:rPr>
          <w:rFonts w:ascii="Noah Head" w:hAnsi="Noah Head"/>
          <w:sz w:val="24"/>
          <w:szCs w:val="24"/>
        </w:rPr>
        <w:t>опер</w:t>
      </w:r>
      <w:r w:rsidR="00D85204" w:rsidRPr="00F842BC">
        <w:rPr>
          <w:rFonts w:ascii="Noah Head" w:hAnsi="Noah Head"/>
          <w:sz w:val="24"/>
          <w:szCs w:val="24"/>
        </w:rPr>
        <w:t>атору</w:t>
      </w:r>
      <w:r w:rsidRPr="00F842BC">
        <w:rPr>
          <w:rFonts w:ascii="Noah Head" w:hAnsi="Noah Head"/>
          <w:sz w:val="24"/>
          <w:szCs w:val="24"/>
        </w:rPr>
        <w:t xml:space="preserve">, несет экспонент Выставки. Все рекламные материалы размещаются на территории Выставки в соответствии с Федеральным законом от 13 марта 2006 г. № 38-ФЗ «О рекламе» и иными нормативно-правовыми актами, определяющими требования к средствам наружной рекламы и информации. Если деятельность экспонента Выставки и/или товар подлежат лицензированию, экспонент Выставки в обязательном порядке представляет </w:t>
      </w:r>
      <w:r w:rsidR="00D85204">
        <w:rPr>
          <w:rFonts w:ascii="Noah Head" w:hAnsi="Noah Head"/>
          <w:sz w:val="24"/>
          <w:szCs w:val="24"/>
        </w:rPr>
        <w:t>опер</w:t>
      </w:r>
      <w:r w:rsidR="00D85204" w:rsidRPr="00F842BC">
        <w:rPr>
          <w:rFonts w:ascii="Noah Head" w:hAnsi="Noah Head"/>
          <w:sz w:val="24"/>
          <w:szCs w:val="24"/>
        </w:rPr>
        <w:t xml:space="preserve">атору </w:t>
      </w:r>
      <w:r w:rsidRPr="00F842BC">
        <w:rPr>
          <w:rFonts w:ascii="Noah Head" w:hAnsi="Noah Head"/>
          <w:sz w:val="24"/>
          <w:szCs w:val="24"/>
        </w:rPr>
        <w:t xml:space="preserve">лицензию (или ее надлежаще заверенную копию) одновременно с передачей рекламных материалов. В рекламных материалах должны быть указаны номер лицензии и наименование выдавшего ее органа. Реклама товаров, подлежащих обязательной сертификации, должна сопровождаться пометкой «подлежит обязательной сертификации». Рекомендуется иметь в шатре лицензии, разрешения и сертификаты на рекламируемые товары и/или деятельность экспонента. При размещении рекламно-информационных материалов участник несет ответственность: </w:t>
      </w:r>
    </w:p>
    <w:p w14:paraId="4A943F22" w14:textId="77777777" w:rsidR="008E35BE" w:rsidRPr="00F842BC" w:rsidRDefault="008E35BE" w:rsidP="008E35BE">
      <w:pPr>
        <w:pStyle w:val="a7"/>
        <w:numPr>
          <w:ilvl w:val="0"/>
          <w:numId w:val="3"/>
        </w:numPr>
        <w:rPr>
          <w:rFonts w:ascii="Noah Head" w:hAnsi="Noah Head"/>
          <w:sz w:val="24"/>
          <w:szCs w:val="24"/>
        </w:rPr>
      </w:pPr>
      <w:r w:rsidRPr="00F842BC">
        <w:rPr>
          <w:rFonts w:ascii="Noah Head" w:hAnsi="Noah Head"/>
          <w:sz w:val="24"/>
          <w:szCs w:val="24"/>
        </w:rPr>
        <w:t xml:space="preserve">за содержание представленных информационных материалов и юридическую правомерность использования представленных и иных интеллектуальных прав, в том числе принадлежащих третьим лицам; </w:t>
      </w:r>
    </w:p>
    <w:p w14:paraId="3446DF3B" w14:textId="77777777" w:rsidR="008E35BE" w:rsidRPr="00F842BC" w:rsidRDefault="008E35BE" w:rsidP="008E35BE">
      <w:pPr>
        <w:pStyle w:val="a7"/>
        <w:numPr>
          <w:ilvl w:val="0"/>
          <w:numId w:val="3"/>
        </w:numPr>
        <w:rPr>
          <w:rFonts w:ascii="Noah Head" w:hAnsi="Noah Head"/>
          <w:sz w:val="24"/>
          <w:szCs w:val="24"/>
        </w:rPr>
      </w:pPr>
      <w:r w:rsidRPr="00F842BC">
        <w:rPr>
          <w:rFonts w:ascii="Noah Head" w:hAnsi="Noah Head"/>
          <w:sz w:val="24"/>
          <w:szCs w:val="24"/>
        </w:rPr>
        <w:t xml:space="preserve"> за недобросовестную и недостоверную информацию, как они определены законодательством РФ; </w:t>
      </w:r>
    </w:p>
    <w:p w14:paraId="1DEEB925" w14:textId="77777777" w:rsidR="008E35BE" w:rsidRPr="00F842BC" w:rsidRDefault="008E35BE" w:rsidP="008E35BE">
      <w:pPr>
        <w:pStyle w:val="a7"/>
        <w:numPr>
          <w:ilvl w:val="0"/>
          <w:numId w:val="3"/>
        </w:numPr>
        <w:rPr>
          <w:rFonts w:ascii="Noah Head" w:hAnsi="Noah Head"/>
          <w:sz w:val="24"/>
          <w:szCs w:val="24"/>
        </w:rPr>
      </w:pPr>
      <w:r w:rsidRPr="00F842BC">
        <w:rPr>
          <w:rFonts w:ascii="Noah Head" w:hAnsi="Noah Head"/>
          <w:sz w:val="24"/>
          <w:szCs w:val="24"/>
        </w:rPr>
        <w:t xml:space="preserve"> по претензиям, связанным: </w:t>
      </w:r>
    </w:p>
    <w:p w14:paraId="6A418AB1" w14:textId="77777777" w:rsidR="008E35BE" w:rsidRPr="00F842BC" w:rsidRDefault="008E35BE" w:rsidP="008E35BE">
      <w:pPr>
        <w:ind w:left="1477"/>
        <w:rPr>
          <w:rFonts w:ascii="Noah Head" w:hAnsi="Noah Head"/>
          <w:sz w:val="24"/>
          <w:szCs w:val="24"/>
        </w:rPr>
      </w:pPr>
      <w:r w:rsidRPr="00F842BC">
        <w:rPr>
          <w:rFonts w:ascii="Noah Head" w:hAnsi="Noah Head"/>
          <w:sz w:val="24"/>
          <w:szCs w:val="24"/>
        </w:rPr>
        <w:t xml:space="preserve">      − с несанкционированным использованием торговых марок, товарных, защитных, фирменных знаков, наименований фирм и их логотипов; </w:t>
      </w:r>
    </w:p>
    <w:p w14:paraId="6F72A8BA" w14:textId="77777777" w:rsidR="008E35BE" w:rsidRPr="00F842BC" w:rsidRDefault="008E35BE" w:rsidP="008E35BE">
      <w:pPr>
        <w:ind w:left="1477"/>
        <w:rPr>
          <w:rFonts w:ascii="Noah Head" w:hAnsi="Noah Head"/>
          <w:sz w:val="24"/>
          <w:szCs w:val="24"/>
        </w:rPr>
      </w:pPr>
      <w:r w:rsidRPr="00F842BC">
        <w:rPr>
          <w:rFonts w:ascii="Noah Head" w:hAnsi="Noah Head"/>
          <w:sz w:val="24"/>
          <w:szCs w:val="24"/>
        </w:rPr>
        <w:t xml:space="preserve">      − с несанкционированным использованием результатов интеллектуальной деятельности или средств индивидуализации;  </w:t>
      </w:r>
    </w:p>
    <w:p w14:paraId="1CBFCE26" w14:textId="77777777" w:rsidR="008E35BE" w:rsidRPr="00F842BC" w:rsidRDefault="008E35BE" w:rsidP="008E35BE">
      <w:pPr>
        <w:ind w:left="1477"/>
        <w:rPr>
          <w:rFonts w:ascii="Noah Head" w:hAnsi="Noah Head"/>
          <w:sz w:val="24"/>
          <w:szCs w:val="24"/>
        </w:rPr>
      </w:pPr>
      <w:r w:rsidRPr="00F842BC">
        <w:rPr>
          <w:rFonts w:ascii="Noah Head" w:hAnsi="Noah Head"/>
          <w:sz w:val="24"/>
          <w:szCs w:val="24"/>
        </w:rPr>
        <w:lastRenderedPageBreak/>
        <w:t xml:space="preserve">     − с осуществлением иных действий, связанных с нарушением законодательства РФ об использовании исключительных и иных интеллектуальных прав, участник обязуется возместить исполнителю убытки и размеры предъявленных штрафных санкций за случаи, когда ответственность возлагается на него.</w:t>
      </w:r>
    </w:p>
    <w:p w14:paraId="055454E9" w14:textId="77777777"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ПОРЯДОК ПОДДЕРЖАНИЯ ЧИСТОТЫ</w:t>
      </w:r>
    </w:p>
    <w:p w14:paraId="0F4A1E9A" w14:textId="5063F3C4" w:rsidR="008E35BE" w:rsidRPr="004B26B7" w:rsidRDefault="008E35BE" w:rsidP="008E35BE">
      <w:pPr>
        <w:ind w:firstLine="709"/>
        <w:rPr>
          <w:rFonts w:ascii="Noah Head" w:hAnsi="Noah Head"/>
          <w:sz w:val="24"/>
          <w:szCs w:val="24"/>
        </w:rPr>
      </w:pPr>
      <w:r w:rsidRPr="00F842BC">
        <w:rPr>
          <w:rFonts w:ascii="Noah Head" w:hAnsi="Noah Head"/>
          <w:sz w:val="24"/>
          <w:szCs w:val="24"/>
        </w:rPr>
        <w:t>Уборка выставочных площадей в период монтажа и демонтажа производится непрерывно. Отходы упаковки, мелкий мусор и прочее застройщики упаковывают в собственные мусорные мешки и выносят в обозначенные места. Утилизация отработанных жидкостей и отходов ЛКМ производится экспонентами самостоятельно в соответствии с действующими нормами и правилами. При проведении работ по застройке не допускается использование пилящих/сверлящих инструментов без резервуаров для образующегося мусора/опилок, оснащенных всасывающим устройством. Окончательная уборка</w:t>
      </w:r>
      <w:r w:rsidR="004B26B7">
        <w:rPr>
          <w:rFonts w:ascii="Noah Head" w:hAnsi="Noah Head"/>
          <w:sz w:val="24"/>
          <w:szCs w:val="24"/>
        </w:rPr>
        <w:t xml:space="preserve"> (если она заказана/услуги застройки предоставляет </w:t>
      </w:r>
      <w:r w:rsidR="00D85204">
        <w:rPr>
          <w:rFonts w:ascii="Noah Head" w:hAnsi="Noah Head"/>
          <w:sz w:val="24"/>
          <w:szCs w:val="24"/>
        </w:rPr>
        <w:t>оператор</w:t>
      </w:r>
      <w:r w:rsidR="004B26B7">
        <w:rPr>
          <w:rFonts w:ascii="Noah Head" w:hAnsi="Noah Head"/>
          <w:sz w:val="24"/>
          <w:szCs w:val="24"/>
        </w:rPr>
        <w:t>)</w:t>
      </w:r>
      <w:r w:rsidRPr="00F842BC">
        <w:rPr>
          <w:rFonts w:ascii="Noah Head" w:hAnsi="Noah Head"/>
          <w:sz w:val="24"/>
          <w:szCs w:val="24"/>
        </w:rPr>
        <w:t xml:space="preserve"> общей выставочной экспозиции и проходов между стендами производится накануне открытия Выставки. </w:t>
      </w:r>
      <w:r w:rsidRPr="00F842BC">
        <w:rPr>
          <w:rFonts w:ascii="Noah Head" w:hAnsi="Noah Head"/>
          <w:b/>
          <w:bCs/>
          <w:sz w:val="24"/>
          <w:szCs w:val="24"/>
        </w:rPr>
        <w:t>После проведения окончательной уборки запрещается проводить работы, связанные с образованием пыли, и выставлять мусор в проходы.</w:t>
      </w:r>
      <w:r w:rsidRPr="00F842BC">
        <w:rPr>
          <w:rFonts w:ascii="Noah Head" w:hAnsi="Noah Head"/>
          <w:sz w:val="24"/>
          <w:szCs w:val="24"/>
        </w:rPr>
        <w:t xml:space="preserve"> Если застройка и монтаж экспонатов не завершены ко времени, предусмотренному для окончательной уборки, экспоненты самостоятельно утилизируют мусор </w:t>
      </w:r>
      <w:r w:rsidRPr="00F842BC">
        <w:rPr>
          <w:rFonts w:ascii="Noah Head" w:hAnsi="Noah Head"/>
          <w:sz w:val="24"/>
          <w:szCs w:val="24"/>
          <w:lang w:val="en-US"/>
        </w:rPr>
        <w:t>c</w:t>
      </w:r>
      <w:r w:rsidRPr="00F842BC">
        <w:rPr>
          <w:rFonts w:ascii="Noah Head" w:hAnsi="Noah Head"/>
          <w:sz w:val="24"/>
          <w:szCs w:val="24"/>
        </w:rPr>
        <w:t xml:space="preserve"> шатров и прилегающего пространства. В случае необходимости такая уборка может быть заказана дополнительно в соответствии с тарифами</w:t>
      </w:r>
      <w:r w:rsidR="004B26B7">
        <w:rPr>
          <w:rFonts w:ascii="Noah Head" w:hAnsi="Noah Head"/>
          <w:sz w:val="24"/>
          <w:szCs w:val="24"/>
        </w:rPr>
        <w:t xml:space="preserve"> и очередью. Уборка во время проведения выставки производится согласно очереди, расписанию и сменам </w:t>
      </w:r>
      <w:r w:rsidR="004B26B7" w:rsidRPr="004B26B7">
        <w:rPr>
          <w:rFonts w:ascii="Noah Head" w:hAnsi="Noah Head"/>
          <w:sz w:val="24"/>
          <w:szCs w:val="24"/>
        </w:rPr>
        <w:t>(</w:t>
      </w:r>
      <w:r w:rsidR="004B26B7">
        <w:rPr>
          <w:rFonts w:ascii="Noah Head" w:hAnsi="Noah Head"/>
          <w:sz w:val="24"/>
          <w:szCs w:val="24"/>
        </w:rPr>
        <w:t xml:space="preserve">утренняя или вечерняя), по согласованию с ответственным менеджером. </w:t>
      </w:r>
      <w:r w:rsidR="004B26B7">
        <w:rPr>
          <w:rFonts w:ascii="Noah Head" w:hAnsi="Noah Head"/>
          <w:sz w:val="24"/>
          <w:szCs w:val="24"/>
        </w:rPr>
        <w:br/>
        <w:t>Утренняя уборка с 8</w:t>
      </w:r>
      <w:r w:rsidR="004B26B7" w:rsidRPr="004B26B7">
        <w:rPr>
          <w:rFonts w:ascii="Noah Head" w:hAnsi="Noah Head"/>
          <w:sz w:val="24"/>
          <w:szCs w:val="24"/>
        </w:rPr>
        <w:t>:00-12:00;</w:t>
      </w:r>
      <w:r w:rsidR="004B26B7" w:rsidRPr="004B26B7">
        <w:rPr>
          <w:rFonts w:ascii="Noah Head" w:hAnsi="Noah Head"/>
          <w:sz w:val="24"/>
          <w:szCs w:val="24"/>
        </w:rPr>
        <w:br/>
      </w:r>
      <w:r w:rsidR="004B26B7">
        <w:rPr>
          <w:rFonts w:ascii="Noah Head" w:hAnsi="Noah Head"/>
          <w:sz w:val="24"/>
          <w:szCs w:val="24"/>
        </w:rPr>
        <w:t>Вечерняя уборка с 18</w:t>
      </w:r>
      <w:r w:rsidR="004B26B7" w:rsidRPr="004B26B7">
        <w:rPr>
          <w:rFonts w:ascii="Noah Head" w:hAnsi="Noah Head"/>
          <w:sz w:val="24"/>
          <w:szCs w:val="24"/>
        </w:rPr>
        <w:t>:00-22:00;</w:t>
      </w:r>
    </w:p>
    <w:p w14:paraId="2984B703" w14:textId="77777777"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ВЫВОЗ МУСОРА</w:t>
      </w:r>
    </w:p>
    <w:p w14:paraId="636DC95A" w14:textId="5631CA77" w:rsidR="008E35BE" w:rsidRDefault="008E35BE" w:rsidP="008E35BE">
      <w:pPr>
        <w:ind w:firstLine="709"/>
        <w:rPr>
          <w:rFonts w:ascii="Noah Head" w:hAnsi="Noah Head"/>
          <w:sz w:val="24"/>
          <w:szCs w:val="24"/>
        </w:rPr>
      </w:pPr>
      <w:r w:rsidRPr="00F842BC">
        <w:rPr>
          <w:rFonts w:ascii="Noah Head" w:hAnsi="Noah Head"/>
          <w:sz w:val="24"/>
          <w:szCs w:val="24"/>
        </w:rPr>
        <w:t xml:space="preserve"> Организация вывоза мусора с площадки проведения Мероприятия в период проведения монтажных/демонтажных работ осуществляется </w:t>
      </w:r>
      <w:r w:rsidR="00D85204">
        <w:rPr>
          <w:rFonts w:ascii="Noah Head" w:hAnsi="Noah Head"/>
          <w:sz w:val="24"/>
          <w:szCs w:val="24"/>
        </w:rPr>
        <w:t>Опер</w:t>
      </w:r>
      <w:r w:rsidR="00D85204" w:rsidRPr="00F842BC">
        <w:rPr>
          <w:rFonts w:ascii="Noah Head" w:hAnsi="Noah Head"/>
          <w:sz w:val="24"/>
          <w:szCs w:val="24"/>
        </w:rPr>
        <w:t xml:space="preserve">атором </w:t>
      </w:r>
      <w:r w:rsidRPr="00F842BC">
        <w:rPr>
          <w:rFonts w:ascii="Noah Head" w:hAnsi="Noah Head"/>
          <w:sz w:val="24"/>
          <w:szCs w:val="24"/>
        </w:rPr>
        <w:t>централизованно на платной основе. Для заказа услуги по вывозу мусора необходимо обратиться к личному менеджеру.</w:t>
      </w:r>
      <w:r w:rsidR="00B36637">
        <w:rPr>
          <w:rFonts w:ascii="Noah Head" w:hAnsi="Noah Head"/>
          <w:sz w:val="24"/>
          <w:szCs w:val="24"/>
        </w:rPr>
        <w:t xml:space="preserve"> </w:t>
      </w:r>
    </w:p>
    <w:p w14:paraId="2E10AA26" w14:textId="77777777" w:rsidR="00DE57CE" w:rsidRDefault="00DE57CE" w:rsidP="008E35BE">
      <w:pPr>
        <w:ind w:firstLine="709"/>
        <w:rPr>
          <w:rFonts w:ascii="Noah Head" w:hAnsi="Noah Head"/>
          <w:sz w:val="24"/>
          <w:szCs w:val="24"/>
        </w:rPr>
      </w:pPr>
    </w:p>
    <w:p w14:paraId="5CA841D0" w14:textId="77777777" w:rsidR="00DE57CE" w:rsidRPr="00F842BC" w:rsidRDefault="00DE57CE" w:rsidP="008E35BE">
      <w:pPr>
        <w:ind w:firstLine="709"/>
        <w:rPr>
          <w:rFonts w:ascii="Noah Head" w:hAnsi="Noah Head"/>
          <w:sz w:val="24"/>
          <w:szCs w:val="24"/>
        </w:rPr>
      </w:pPr>
    </w:p>
    <w:p w14:paraId="05D264AE" w14:textId="77777777" w:rsidR="008E35BE" w:rsidRPr="00F842BC" w:rsidRDefault="008E35BE" w:rsidP="008E35BE">
      <w:pPr>
        <w:ind w:firstLine="709"/>
        <w:jc w:val="center"/>
        <w:rPr>
          <w:rFonts w:ascii="Noah Head" w:hAnsi="Noah Head"/>
          <w:b/>
          <w:bCs/>
          <w:sz w:val="24"/>
          <w:szCs w:val="24"/>
        </w:rPr>
      </w:pPr>
      <w:r w:rsidRPr="00F842BC">
        <w:rPr>
          <w:rFonts w:ascii="Noah Head" w:hAnsi="Noah Head"/>
          <w:b/>
          <w:bCs/>
          <w:sz w:val="24"/>
          <w:szCs w:val="24"/>
        </w:rPr>
        <w:t>ЗАКАЗ УСЛУГ ПОСЛЕ УСТАНОВЛЕННЫХ СРОКОВ</w:t>
      </w:r>
    </w:p>
    <w:p w14:paraId="736D18A9"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Заказы на оборудование и услуги, поступающие во время монтажа, будут приниматься только при наличии оборудования на площадке и только после выполнения предварительно оплаченных заявок. Все заявки выполняются при условии 100%-й предоплаты выставленных счетов за технический сервис и/или </w:t>
      </w:r>
      <w:r w:rsidRPr="00F842BC">
        <w:rPr>
          <w:rFonts w:ascii="Noah Head" w:hAnsi="Noah Head"/>
          <w:sz w:val="24"/>
          <w:szCs w:val="24"/>
        </w:rPr>
        <w:lastRenderedPageBreak/>
        <w:t>услуги. Стоимость услуг, заказанных с нарушением установленных сроков, увеличивается на 50% от базовой стоимости. Если заказ оформляется в период проведения выставки, то применяется наценка 100%.</w:t>
      </w:r>
    </w:p>
    <w:p w14:paraId="1D237969" w14:textId="65E37CC9" w:rsidR="00A21731" w:rsidRPr="00A21731" w:rsidRDefault="00A21731" w:rsidP="00A21731">
      <w:pPr>
        <w:rPr>
          <w:rFonts w:ascii="Noah Head" w:hAnsi="Noah Head"/>
          <w:sz w:val="24"/>
          <w:szCs w:val="24"/>
        </w:rPr>
      </w:pPr>
    </w:p>
    <w:p w14:paraId="14A590BA" w14:textId="0C185938" w:rsidR="008E35BE" w:rsidRPr="00F842BC" w:rsidRDefault="008E35BE" w:rsidP="00A21731">
      <w:pPr>
        <w:jc w:val="center"/>
        <w:rPr>
          <w:rFonts w:ascii="Noah Head" w:hAnsi="Noah Head"/>
          <w:sz w:val="24"/>
          <w:szCs w:val="24"/>
        </w:rPr>
      </w:pPr>
      <w:r w:rsidRPr="00F842BC">
        <w:rPr>
          <w:rFonts w:ascii="Noah Head" w:hAnsi="Noah Head"/>
          <w:b/>
          <w:bCs/>
          <w:sz w:val="24"/>
          <w:szCs w:val="24"/>
        </w:rPr>
        <w:t>ИНФОРМАЦИЯ О ЗАСТРОЙКЕ ШАТРОВ</w:t>
      </w:r>
    </w:p>
    <w:p w14:paraId="2EADF8B4" w14:textId="77777777"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РАСПОЛОЖЕНИЕ СТЕНДОВ</w:t>
      </w:r>
    </w:p>
    <w:p w14:paraId="7C6D37B2" w14:textId="48A74942" w:rsidR="008E35BE" w:rsidRPr="008E03C6" w:rsidRDefault="008E35BE" w:rsidP="00A21731">
      <w:pPr>
        <w:ind w:firstLine="709"/>
        <w:rPr>
          <w:rFonts w:ascii="Noah Head" w:hAnsi="Noah Head"/>
          <w:sz w:val="24"/>
          <w:szCs w:val="24"/>
        </w:rPr>
      </w:pPr>
      <w:r w:rsidRPr="00D4106A">
        <w:rPr>
          <w:rFonts w:ascii="Noah Head" w:hAnsi="Noah Head"/>
          <w:sz w:val="24"/>
          <w:szCs w:val="24"/>
        </w:rPr>
        <w:t xml:space="preserve">Экспоненту будет предоставлена возможность ознакомиться с планом поля и местом предполагаемого размещения шатра для того, чтобы он заранее смог оценить его с точки зрения удобства при организации своей работы во время проведения выставки. Окончательная планировка и размещение участников на поле осуществляется не ранее чем за 2 недели до начала монтажа. Планировка площадей участников на поле, осуществленная до этого срока, является предварительной. </w:t>
      </w:r>
      <w:r w:rsidR="00D85204">
        <w:rPr>
          <w:rFonts w:ascii="Noah Head" w:hAnsi="Noah Head"/>
          <w:sz w:val="24"/>
          <w:szCs w:val="24"/>
        </w:rPr>
        <w:t>Опер</w:t>
      </w:r>
      <w:r w:rsidR="00D85204" w:rsidRPr="00D4106A">
        <w:rPr>
          <w:rFonts w:ascii="Noah Head" w:hAnsi="Noah Head"/>
          <w:sz w:val="24"/>
          <w:szCs w:val="24"/>
        </w:rPr>
        <w:t xml:space="preserve">атор </w:t>
      </w:r>
      <w:r w:rsidRPr="00D4106A">
        <w:rPr>
          <w:rFonts w:ascii="Noah Head" w:hAnsi="Noah Head"/>
          <w:sz w:val="24"/>
          <w:szCs w:val="24"/>
        </w:rPr>
        <w:t xml:space="preserve">оставляет за собой право менять местоположение участников на поле в зависимости от технической необходимости по своему усмотрению. </w:t>
      </w:r>
      <w:r w:rsidR="00D85204" w:rsidRPr="00D4106A">
        <w:rPr>
          <w:rFonts w:ascii="Noah Head" w:hAnsi="Noah Head"/>
          <w:sz w:val="24"/>
          <w:szCs w:val="24"/>
        </w:rPr>
        <w:t>О</w:t>
      </w:r>
      <w:r w:rsidR="00D85204">
        <w:rPr>
          <w:rFonts w:ascii="Noah Head" w:hAnsi="Noah Head"/>
          <w:sz w:val="24"/>
          <w:szCs w:val="24"/>
        </w:rPr>
        <w:t>пер</w:t>
      </w:r>
      <w:r w:rsidR="00D85204" w:rsidRPr="00D4106A">
        <w:rPr>
          <w:rFonts w:ascii="Noah Head" w:hAnsi="Noah Head"/>
          <w:sz w:val="24"/>
          <w:szCs w:val="24"/>
        </w:rPr>
        <w:t>атор</w:t>
      </w:r>
      <w:r w:rsidR="00D85204" w:rsidRPr="00F842BC">
        <w:rPr>
          <w:rFonts w:ascii="Noah Head" w:hAnsi="Noah Head"/>
          <w:sz w:val="24"/>
          <w:szCs w:val="24"/>
        </w:rPr>
        <w:t xml:space="preserve"> </w:t>
      </w:r>
      <w:r w:rsidRPr="00F842BC">
        <w:rPr>
          <w:rFonts w:ascii="Noah Head" w:hAnsi="Noah Head"/>
          <w:sz w:val="24"/>
          <w:szCs w:val="24"/>
        </w:rPr>
        <w:t xml:space="preserve">вправе распорядиться ими по своему усмотрению. В этом случае средства, оплаченные участником, ему не возвращаются. Размещение экспонатов на стенде и его оформление осуществляется самим участником (согласно утвержденной концепции). </w:t>
      </w:r>
    </w:p>
    <w:p w14:paraId="04FE9570" w14:textId="77777777"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КРАЙНИЕ СРОКИ НА ВЫСТАВКЕ</w:t>
      </w:r>
    </w:p>
    <w:p w14:paraId="35B7A136" w14:textId="108AF7B7" w:rsidR="008E35BE" w:rsidRDefault="008E35BE" w:rsidP="008E35BE">
      <w:pPr>
        <w:ind w:firstLine="709"/>
        <w:rPr>
          <w:rFonts w:ascii="Noah Head" w:hAnsi="Noah Head"/>
          <w:b/>
          <w:bCs/>
          <w:sz w:val="24"/>
          <w:szCs w:val="24"/>
        </w:rPr>
      </w:pPr>
      <w:r w:rsidRPr="00F842BC">
        <w:rPr>
          <w:rFonts w:ascii="Noah Head" w:hAnsi="Noah Head"/>
          <w:sz w:val="24"/>
          <w:szCs w:val="24"/>
        </w:rPr>
        <w:t xml:space="preserve">Все стенды должны </w:t>
      </w:r>
      <w:r w:rsidRPr="00D4106A">
        <w:rPr>
          <w:rFonts w:ascii="Noah Head" w:hAnsi="Noah Head"/>
          <w:sz w:val="24"/>
          <w:szCs w:val="24"/>
        </w:rPr>
        <w:t xml:space="preserve">быть готовы к проверке к 15:00 </w:t>
      </w:r>
      <w:r w:rsidR="00CA6B0B" w:rsidRPr="00D4106A">
        <w:rPr>
          <w:rFonts w:ascii="Noah Head" w:hAnsi="Noah Head"/>
          <w:sz w:val="24"/>
          <w:szCs w:val="24"/>
        </w:rPr>
        <w:t>30</w:t>
      </w:r>
      <w:r w:rsidRPr="00D4106A">
        <w:rPr>
          <w:rFonts w:ascii="Noah Head" w:hAnsi="Noah Head"/>
          <w:sz w:val="24"/>
          <w:szCs w:val="24"/>
        </w:rPr>
        <w:t xml:space="preserve"> июня 2025 г. Все коробки и ящики с экспонатами должны быть распакованы и убраны с дорожек. Если все коробки не будут убраны до указанного времени, </w:t>
      </w:r>
      <w:r w:rsidR="00D85204" w:rsidRPr="00D4106A">
        <w:rPr>
          <w:rFonts w:ascii="Noah Head" w:hAnsi="Noah Head"/>
          <w:sz w:val="24"/>
          <w:szCs w:val="24"/>
        </w:rPr>
        <w:t>о</w:t>
      </w:r>
      <w:r w:rsidR="00D85204">
        <w:rPr>
          <w:rFonts w:ascii="Noah Head" w:hAnsi="Noah Head"/>
          <w:sz w:val="24"/>
          <w:szCs w:val="24"/>
        </w:rPr>
        <w:t>пер</w:t>
      </w:r>
      <w:r w:rsidR="00D85204" w:rsidRPr="00D4106A">
        <w:rPr>
          <w:rFonts w:ascii="Noah Head" w:hAnsi="Noah Head"/>
          <w:sz w:val="24"/>
          <w:szCs w:val="24"/>
        </w:rPr>
        <w:t xml:space="preserve">атор </w:t>
      </w:r>
      <w:r w:rsidRPr="00D4106A">
        <w:rPr>
          <w:rFonts w:ascii="Noah Head" w:hAnsi="Noah Head"/>
          <w:sz w:val="24"/>
          <w:szCs w:val="24"/>
        </w:rPr>
        <w:t xml:space="preserve">оставляет за собой право вывезти их со стенда за счет экспонента. Коробки могут быть возвращены только после официального закрытия выставки. Выставка в последний день работы будет закрыта в 18:00, после чего в шатрах участников может производиться упаковка экспонатов. Демонтаж, упаковка и отправка экспонатов до закрытия выставки не разрешается. </w:t>
      </w:r>
      <w:r w:rsidRPr="00D4106A">
        <w:rPr>
          <w:rFonts w:ascii="Noah Head" w:hAnsi="Noah Head"/>
          <w:b/>
          <w:bCs/>
          <w:sz w:val="24"/>
          <w:szCs w:val="24"/>
        </w:rPr>
        <w:t>На территории технической зоны, так же на территории выставки в целом отсутствуют</w:t>
      </w:r>
      <w:r w:rsidRPr="00F842BC">
        <w:rPr>
          <w:rFonts w:ascii="Noah Head" w:hAnsi="Noah Head"/>
          <w:b/>
          <w:bCs/>
          <w:sz w:val="24"/>
          <w:szCs w:val="24"/>
        </w:rPr>
        <w:t xml:space="preserve"> складские строения и зоны для хранения коробок/паллетов/брусков экспонента.</w:t>
      </w:r>
    </w:p>
    <w:p w14:paraId="3A79BB4F" w14:textId="77777777" w:rsidR="00DE57CE" w:rsidRDefault="00DE57CE" w:rsidP="008E35BE">
      <w:pPr>
        <w:ind w:firstLine="709"/>
        <w:rPr>
          <w:rFonts w:ascii="Noah Head" w:hAnsi="Noah Head"/>
          <w:b/>
          <w:bCs/>
          <w:sz w:val="24"/>
          <w:szCs w:val="24"/>
        </w:rPr>
      </w:pPr>
    </w:p>
    <w:p w14:paraId="0B512F2E" w14:textId="77777777" w:rsidR="00DE57CE" w:rsidRPr="00F842BC" w:rsidRDefault="00DE57CE" w:rsidP="008E35BE">
      <w:pPr>
        <w:ind w:firstLine="709"/>
        <w:rPr>
          <w:rFonts w:ascii="Noah Head" w:hAnsi="Noah Head"/>
          <w:sz w:val="24"/>
          <w:szCs w:val="24"/>
        </w:rPr>
      </w:pPr>
    </w:p>
    <w:p w14:paraId="264D7D93" w14:textId="2E70BC93" w:rsidR="008E35BE" w:rsidRPr="008E03C6" w:rsidRDefault="008E35BE" w:rsidP="008E35BE">
      <w:pPr>
        <w:ind w:firstLine="709"/>
        <w:jc w:val="center"/>
        <w:rPr>
          <w:rFonts w:ascii="Noah Head" w:hAnsi="Noah Head"/>
          <w:b/>
          <w:bCs/>
          <w:sz w:val="24"/>
          <w:szCs w:val="24"/>
        </w:rPr>
      </w:pPr>
      <w:r w:rsidRPr="00F842BC">
        <w:rPr>
          <w:rFonts w:ascii="Noah Head" w:hAnsi="Noah Head"/>
          <w:b/>
          <w:bCs/>
          <w:sz w:val="24"/>
          <w:szCs w:val="24"/>
        </w:rPr>
        <w:t>ПРАВИЛА ДОПУСКА И ПРОВЕДЕНИЯ МОНТАЖНЫХ РАБОТ</w:t>
      </w:r>
      <w:r w:rsidR="00F842BC" w:rsidRPr="008E03C6">
        <w:rPr>
          <w:rFonts w:ascii="Noah Head" w:hAnsi="Noah Head"/>
          <w:b/>
          <w:bCs/>
          <w:sz w:val="24"/>
          <w:szCs w:val="24"/>
        </w:rPr>
        <w:br/>
      </w:r>
    </w:p>
    <w:p w14:paraId="05D734D1" w14:textId="77777777"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Общие положения</w:t>
      </w:r>
    </w:p>
    <w:p w14:paraId="2C11E32F" w14:textId="77777777" w:rsidR="008E35BE" w:rsidRPr="00F842BC" w:rsidRDefault="008E35BE" w:rsidP="008E35BE">
      <w:pPr>
        <w:ind w:firstLine="709"/>
        <w:rPr>
          <w:rFonts w:ascii="Noah Head" w:hAnsi="Noah Head"/>
          <w:sz w:val="24"/>
          <w:szCs w:val="24"/>
        </w:rPr>
      </w:pPr>
      <w:r w:rsidRPr="00F842BC">
        <w:rPr>
          <w:rFonts w:ascii="Noah Head" w:hAnsi="Noah Head"/>
          <w:sz w:val="24"/>
          <w:szCs w:val="24"/>
        </w:rPr>
        <w:t xml:space="preserve">Участники (экспоненты), заказавшие необорудованную площадь, должны руководствоваться Техническими условиями и требованиями для подрядных </w:t>
      </w:r>
      <w:r w:rsidRPr="00F842BC">
        <w:rPr>
          <w:rFonts w:ascii="Noah Head" w:hAnsi="Noah Head"/>
          <w:sz w:val="24"/>
          <w:szCs w:val="24"/>
        </w:rPr>
        <w:lastRenderedPageBreak/>
        <w:t>организаций, выполняющих проектные и строительно-монтажные работы на поле.</w:t>
      </w:r>
    </w:p>
    <w:p w14:paraId="6DA26085" w14:textId="7B7B324A" w:rsidR="008E35BE" w:rsidRPr="008E03C6" w:rsidRDefault="008E35BE" w:rsidP="00F842BC">
      <w:pPr>
        <w:ind w:firstLine="709"/>
        <w:rPr>
          <w:rFonts w:ascii="Noah Head" w:hAnsi="Noah Head"/>
          <w:sz w:val="24"/>
          <w:szCs w:val="24"/>
        </w:rPr>
      </w:pPr>
      <w:r w:rsidRPr="00F842BC">
        <w:rPr>
          <w:rFonts w:ascii="Noah Head" w:hAnsi="Noah Head"/>
          <w:b/>
          <w:bCs/>
          <w:sz w:val="24"/>
          <w:szCs w:val="24"/>
        </w:rPr>
        <w:t>ВНИМАНИЕ!</w:t>
      </w:r>
      <w:r w:rsidRPr="00F842BC">
        <w:rPr>
          <w:rFonts w:ascii="Noah Head" w:hAnsi="Noah Head"/>
          <w:sz w:val="24"/>
          <w:szCs w:val="24"/>
        </w:rPr>
        <w:t xml:space="preserve"> Соблюдение требований вышеуказанного документа является обязательным для всех участников (экспонентов, застройщиков) выставки. </w:t>
      </w:r>
      <w:r w:rsidR="00D85204" w:rsidRPr="00F842BC">
        <w:rPr>
          <w:rFonts w:ascii="Noah Head" w:hAnsi="Noah Head"/>
          <w:sz w:val="24"/>
          <w:szCs w:val="24"/>
        </w:rPr>
        <w:t>О</w:t>
      </w:r>
      <w:r w:rsidR="00D85204">
        <w:rPr>
          <w:rFonts w:ascii="Noah Head" w:hAnsi="Noah Head"/>
          <w:sz w:val="24"/>
          <w:szCs w:val="24"/>
        </w:rPr>
        <w:t>пер</w:t>
      </w:r>
      <w:r w:rsidR="00D85204" w:rsidRPr="00F842BC">
        <w:rPr>
          <w:rFonts w:ascii="Noah Head" w:hAnsi="Noah Head"/>
          <w:sz w:val="24"/>
          <w:szCs w:val="24"/>
        </w:rPr>
        <w:t xml:space="preserve">атор </w:t>
      </w:r>
      <w:r w:rsidRPr="00F842BC">
        <w:rPr>
          <w:rFonts w:ascii="Noah Head" w:hAnsi="Noah Head"/>
          <w:sz w:val="24"/>
          <w:szCs w:val="24"/>
        </w:rPr>
        <w:t>оставляет за собой право отказать участнику (экспоненту) в участии при несоблюдении вышеуказанных требований, при этом все платежи за участие в выставке участнику не возвращаются.</w:t>
      </w:r>
      <w:r w:rsidR="00F842BC" w:rsidRPr="008E03C6">
        <w:rPr>
          <w:rFonts w:ascii="Noah Head" w:hAnsi="Noah Head"/>
          <w:sz w:val="24"/>
          <w:szCs w:val="24"/>
        </w:rPr>
        <w:br/>
      </w:r>
    </w:p>
    <w:p w14:paraId="0F3A84D3" w14:textId="495F71ED" w:rsidR="008E35BE" w:rsidRPr="00F842BC" w:rsidRDefault="008E35BE" w:rsidP="008E35BE">
      <w:pPr>
        <w:jc w:val="center"/>
        <w:rPr>
          <w:rFonts w:ascii="Noah Head" w:hAnsi="Noah Head"/>
          <w:b/>
          <w:bCs/>
          <w:sz w:val="24"/>
          <w:szCs w:val="24"/>
        </w:rPr>
      </w:pPr>
      <w:r w:rsidRPr="00F842BC">
        <w:rPr>
          <w:rFonts w:ascii="Noah Head" w:hAnsi="Noah Head"/>
          <w:b/>
          <w:bCs/>
          <w:sz w:val="24"/>
          <w:szCs w:val="24"/>
        </w:rPr>
        <w:t>ОСНОВНЫЕ ПРАВИЛА</w:t>
      </w:r>
    </w:p>
    <w:p w14:paraId="530641C8" w14:textId="060CE9B5" w:rsidR="008E35BE" w:rsidRPr="00F842BC" w:rsidRDefault="008E35BE" w:rsidP="008E35BE">
      <w:pPr>
        <w:rPr>
          <w:rFonts w:ascii="Noah Head" w:hAnsi="Noah Head"/>
          <w:sz w:val="24"/>
          <w:szCs w:val="24"/>
        </w:rPr>
      </w:pPr>
      <w:r w:rsidRPr="00F842BC">
        <w:rPr>
          <w:rFonts w:ascii="Noah Head" w:hAnsi="Noah Head"/>
          <w:sz w:val="24"/>
          <w:szCs w:val="24"/>
        </w:rPr>
        <w:t xml:space="preserve">1. Не позже </w:t>
      </w:r>
      <w:r w:rsidR="0018705A">
        <w:rPr>
          <w:rFonts w:ascii="Noah Head" w:hAnsi="Noah Head"/>
          <w:sz w:val="24"/>
          <w:szCs w:val="24"/>
        </w:rPr>
        <w:t>05</w:t>
      </w:r>
      <w:r w:rsidRPr="00F842BC">
        <w:rPr>
          <w:rFonts w:ascii="Noah Head" w:hAnsi="Noah Head"/>
          <w:sz w:val="24"/>
          <w:szCs w:val="24"/>
        </w:rPr>
        <w:t xml:space="preserve"> июня 2025 г. согласовать с </w:t>
      </w:r>
      <w:r w:rsidR="00D85204">
        <w:rPr>
          <w:rFonts w:ascii="Noah Head" w:hAnsi="Noah Head"/>
          <w:sz w:val="24"/>
          <w:szCs w:val="24"/>
        </w:rPr>
        <w:t>операто</w:t>
      </w:r>
      <w:r w:rsidR="00D85204" w:rsidRPr="00F842BC">
        <w:rPr>
          <w:rFonts w:ascii="Noah Head" w:hAnsi="Noah Head"/>
          <w:sz w:val="24"/>
          <w:szCs w:val="24"/>
        </w:rPr>
        <w:t xml:space="preserve">ром </w:t>
      </w:r>
      <w:r w:rsidRPr="00F842BC">
        <w:rPr>
          <w:rFonts w:ascii="Noah Head" w:hAnsi="Noah Head"/>
          <w:sz w:val="24"/>
          <w:szCs w:val="24"/>
        </w:rPr>
        <w:t xml:space="preserve">компанию-застройщика, сообщив ее наименование, адрес, а также телефон и Ф. И. О. контактного лица. </w:t>
      </w:r>
      <w:r w:rsidRPr="00F842BC">
        <w:rPr>
          <w:rFonts w:ascii="Noah Head" w:hAnsi="Noah Head"/>
          <w:b/>
          <w:bCs/>
          <w:sz w:val="24"/>
          <w:szCs w:val="24"/>
        </w:rPr>
        <w:t>Внимание!</w:t>
      </w:r>
      <w:r w:rsidRPr="00F842BC">
        <w:rPr>
          <w:rFonts w:ascii="Noah Head" w:hAnsi="Noah Head"/>
          <w:sz w:val="24"/>
          <w:szCs w:val="24"/>
        </w:rPr>
        <w:t xml:space="preserve"> </w:t>
      </w:r>
      <w:r w:rsidR="00D85204" w:rsidRPr="00F842BC">
        <w:rPr>
          <w:rFonts w:ascii="Noah Head" w:hAnsi="Noah Head"/>
          <w:sz w:val="24"/>
          <w:szCs w:val="24"/>
        </w:rPr>
        <w:t>О</w:t>
      </w:r>
      <w:r w:rsidR="00D85204">
        <w:rPr>
          <w:rFonts w:ascii="Noah Head" w:hAnsi="Noah Head"/>
          <w:sz w:val="24"/>
          <w:szCs w:val="24"/>
        </w:rPr>
        <w:t>пер</w:t>
      </w:r>
      <w:r w:rsidR="00D85204" w:rsidRPr="00F842BC">
        <w:rPr>
          <w:rFonts w:ascii="Noah Head" w:hAnsi="Noah Head"/>
          <w:sz w:val="24"/>
          <w:szCs w:val="24"/>
        </w:rPr>
        <w:t xml:space="preserve">атор </w:t>
      </w:r>
      <w:r w:rsidRPr="00F842BC">
        <w:rPr>
          <w:rFonts w:ascii="Noah Head" w:hAnsi="Noah Head"/>
          <w:sz w:val="24"/>
          <w:szCs w:val="24"/>
        </w:rPr>
        <w:t xml:space="preserve">оставляет за собой право не допустить к проведению монтажных работ застройщика, систематически нарушающего действующие на территории проведения выставки нормы и правила. </w:t>
      </w:r>
    </w:p>
    <w:p w14:paraId="459085FE" w14:textId="77777777" w:rsidR="0018705A" w:rsidRDefault="008E35BE">
      <w:pPr>
        <w:rPr>
          <w:rFonts w:ascii="Noah Head" w:hAnsi="Noah Head"/>
          <w:sz w:val="24"/>
          <w:szCs w:val="24"/>
        </w:rPr>
      </w:pPr>
      <w:r w:rsidRPr="00F842BC">
        <w:rPr>
          <w:rFonts w:ascii="Noah Head" w:hAnsi="Noah Head"/>
          <w:sz w:val="24"/>
          <w:szCs w:val="24"/>
        </w:rPr>
        <w:t xml:space="preserve">2. При проектировании конструкции вашего стенда необходимо выполнить следующие требования: − возведение стен вдоль проходов возможно только по согласованию с Технической дирекцией; − внешние поверхности конструкции стенда, видимые со стороны проходов между стендами и со стороны соседних стендов, необходимо декорировать должным образом (допускается к использованию белый цвет, без нанесения логотипов); − </w:t>
      </w:r>
    </w:p>
    <w:p w14:paraId="697599B9" w14:textId="6E9A7C24" w:rsidR="0018705A" w:rsidRDefault="0018705A">
      <w:pPr>
        <w:rPr>
          <w:rFonts w:ascii="Noah Head" w:hAnsi="Noah Head"/>
          <w:sz w:val="24"/>
          <w:szCs w:val="24"/>
        </w:rPr>
      </w:pPr>
      <w:r>
        <w:rPr>
          <w:rFonts w:ascii="Noah Head" w:hAnsi="Noah Head"/>
          <w:sz w:val="24"/>
          <w:szCs w:val="24"/>
        </w:rPr>
        <w:t xml:space="preserve">3. </w:t>
      </w:r>
      <w:r w:rsidR="008E35BE" w:rsidRPr="00F842BC">
        <w:rPr>
          <w:rFonts w:ascii="Noah Head" w:hAnsi="Noah Head"/>
          <w:sz w:val="24"/>
          <w:szCs w:val="24"/>
        </w:rPr>
        <w:t xml:space="preserve">ни одна конструкция стенда не должна выходить за пределы оплаченной выставочной площади. В случае нарушения этого условия </w:t>
      </w:r>
      <w:r w:rsidR="00D85204" w:rsidRPr="00F842BC">
        <w:rPr>
          <w:rFonts w:ascii="Noah Head" w:hAnsi="Noah Head"/>
          <w:sz w:val="24"/>
          <w:szCs w:val="24"/>
        </w:rPr>
        <w:t>о</w:t>
      </w:r>
      <w:r w:rsidR="00D85204">
        <w:rPr>
          <w:rFonts w:ascii="Noah Head" w:hAnsi="Noah Head"/>
          <w:sz w:val="24"/>
          <w:szCs w:val="24"/>
        </w:rPr>
        <w:t>пер</w:t>
      </w:r>
      <w:r w:rsidR="00D85204" w:rsidRPr="00F842BC">
        <w:rPr>
          <w:rFonts w:ascii="Noah Head" w:hAnsi="Noah Head"/>
          <w:sz w:val="24"/>
          <w:szCs w:val="24"/>
        </w:rPr>
        <w:t xml:space="preserve">атор </w:t>
      </w:r>
      <w:r w:rsidR="008E35BE" w:rsidRPr="00F842BC">
        <w:rPr>
          <w:rFonts w:ascii="Noah Head" w:hAnsi="Noah Head"/>
          <w:sz w:val="24"/>
          <w:szCs w:val="24"/>
        </w:rPr>
        <w:t xml:space="preserve">оставляет за собой право остановить строительство стенда; </w:t>
      </w:r>
    </w:p>
    <w:p w14:paraId="2AA99498" w14:textId="4090BF79" w:rsidR="0018705A" w:rsidRDefault="0018705A">
      <w:pPr>
        <w:rPr>
          <w:rFonts w:ascii="Noah Head" w:hAnsi="Noah Head"/>
          <w:sz w:val="24"/>
          <w:szCs w:val="24"/>
        </w:rPr>
      </w:pPr>
      <w:r>
        <w:rPr>
          <w:rFonts w:ascii="Noah Head" w:hAnsi="Noah Head"/>
          <w:sz w:val="24"/>
          <w:szCs w:val="24"/>
        </w:rPr>
        <w:t>4.</w:t>
      </w:r>
      <w:r w:rsidR="008E35BE" w:rsidRPr="00F842BC">
        <w:rPr>
          <w:rFonts w:ascii="Noah Head" w:hAnsi="Noah Head"/>
          <w:sz w:val="24"/>
          <w:szCs w:val="24"/>
        </w:rPr>
        <w:t xml:space="preserve"> монтаж временных кухонь для организации горячего питания на стенде, связанного с использованием электрических и газовых плит, пароконвектоматов, духовок и печей ЗАПРЕЩЕНО. Размещение любого кухонного оборудования, том числе чайников, кофеварок, микроволновых печей и т.д., без согласования Технической дирекцией </w:t>
      </w:r>
      <w:r w:rsidR="008E35BE" w:rsidRPr="00B36637">
        <w:rPr>
          <w:rFonts w:ascii="Noah Head" w:hAnsi="Noah Head"/>
          <w:b/>
          <w:bCs/>
          <w:sz w:val="24"/>
          <w:szCs w:val="24"/>
        </w:rPr>
        <w:t>ЗАПРЕЩЕНО</w:t>
      </w:r>
      <w:r w:rsidR="008E35BE" w:rsidRPr="00F842BC">
        <w:rPr>
          <w:rFonts w:ascii="Noah Head" w:hAnsi="Noah Head"/>
          <w:sz w:val="24"/>
          <w:szCs w:val="24"/>
        </w:rPr>
        <w:t xml:space="preserve">; </w:t>
      </w:r>
    </w:p>
    <w:p w14:paraId="2A48E1E6" w14:textId="774732AF" w:rsidR="00734811" w:rsidRDefault="0018705A">
      <w:pPr>
        <w:rPr>
          <w:rFonts w:ascii="Noah Head" w:hAnsi="Noah Head"/>
          <w:sz w:val="24"/>
          <w:szCs w:val="24"/>
        </w:rPr>
      </w:pPr>
      <w:r>
        <w:rPr>
          <w:rFonts w:ascii="Noah Head" w:hAnsi="Noah Head"/>
          <w:sz w:val="24"/>
          <w:szCs w:val="24"/>
        </w:rPr>
        <w:t xml:space="preserve">5. </w:t>
      </w:r>
      <w:r w:rsidR="008E35BE" w:rsidRPr="00F842BC">
        <w:rPr>
          <w:rFonts w:ascii="Noah Head" w:hAnsi="Noah Head"/>
          <w:sz w:val="24"/>
          <w:szCs w:val="24"/>
        </w:rPr>
        <w:t xml:space="preserve">Непосредственно перед началом монтажных работ необходимо согласовать с </w:t>
      </w:r>
      <w:r w:rsidR="00D85204" w:rsidRPr="00F842BC">
        <w:rPr>
          <w:rFonts w:ascii="Noah Head" w:hAnsi="Noah Head"/>
          <w:sz w:val="24"/>
          <w:szCs w:val="24"/>
        </w:rPr>
        <w:t>о</w:t>
      </w:r>
      <w:r w:rsidR="00D85204">
        <w:rPr>
          <w:rFonts w:ascii="Noah Head" w:hAnsi="Noah Head"/>
          <w:sz w:val="24"/>
          <w:szCs w:val="24"/>
        </w:rPr>
        <w:t>пер</w:t>
      </w:r>
      <w:r w:rsidR="00D85204" w:rsidRPr="00F842BC">
        <w:rPr>
          <w:rFonts w:ascii="Noah Head" w:hAnsi="Noah Head"/>
          <w:sz w:val="24"/>
          <w:szCs w:val="24"/>
        </w:rPr>
        <w:t xml:space="preserve">атором </w:t>
      </w:r>
      <w:r w:rsidR="008E35BE" w:rsidRPr="00F842BC">
        <w:rPr>
          <w:rFonts w:ascii="Noah Head" w:hAnsi="Noah Head"/>
          <w:sz w:val="24"/>
          <w:szCs w:val="24"/>
        </w:rPr>
        <w:t xml:space="preserve">точное расположение и ориентацию вашего стенда. В противном случае любые работы, связанные с демонтажем и повторным монтажом конструкций стенда в рамках всей экспозиции, выполняются за счет участника (экспонента). Прием/передача пятен под застройку стендов осуществляется по акту приема/передачи; </w:t>
      </w:r>
    </w:p>
    <w:p w14:paraId="1D2DF840" w14:textId="7E4BB736" w:rsidR="008E35BE" w:rsidRPr="00F842BC" w:rsidRDefault="00734811">
      <w:pPr>
        <w:rPr>
          <w:rFonts w:ascii="Noah Head" w:hAnsi="Noah Head"/>
          <w:sz w:val="24"/>
          <w:szCs w:val="24"/>
        </w:rPr>
      </w:pPr>
      <w:r>
        <w:rPr>
          <w:rFonts w:ascii="Noah Head" w:hAnsi="Noah Head"/>
          <w:sz w:val="24"/>
          <w:szCs w:val="24"/>
        </w:rPr>
        <w:t xml:space="preserve">6. </w:t>
      </w:r>
      <w:r w:rsidR="008E35BE" w:rsidRPr="00F842BC">
        <w:rPr>
          <w:rFonts w:ascii="Noah Head" w:hAnsi="Noah Head"/>
          <w:sz w:val="24"/>
          <w:szCs w:val="24"/>
        </w:rPr>
        <w:t xml:space="preserve">все убытки, вызванные </w:t>
      </w:r>
      <w:r>
        <w:rPr>
          <w:rFonts w:ascii="Noah Head" w:hAnsi="Noah Head"/>
          <w:sz w:val="24"/>
          <w:szCs w:val="24"/>
        </w:rPr>
        <w:t xml:space="preserve">проведением монтажных или демонтажных работ, </w:t>
      </w:r>
      <w:r w:rsidR="008E35BE" w:rsidRPr="00F842BC">
        <w:rPr>
          <w:rFonts w:ascii="Noah Head" w:hAnsi="Noah Head"/>
          <w:sz w:val="24"/>
          <w:szCs w:val="24"/>
        </w:rPr>
        <w:t xml:space="preserve">возникшие по вине участника (экспонента) или его застройщика, возмещаются за счет экспонента. Полный перечень правил и требований допуску и к проведению работ по застройке, оборудованию и оформлению стендов на выставке представлен в Регламенте допуска подрядных организаций к </w:t>
      </w:r>
      <w:r w:rsidR="008E35BE" w:rsidRPr="00F842BC">
        <w:rPr>
          <w:rFonts w:ascii="Noah Head" w:hAnsi="Noah Head"/>
          <w:sz w:val="24"/>
          <w:szCs w:val="24"/>
        </w:rPr>
        <w:lastRenderedPageBreak/>
        <w:t>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ВДП-25 и в Технических условиях и требованиях для подрядных организаций, выполняющих проектные и строительно-монтажные работы в павильонах и на открытых площадях ВДП-25.</w:t>
      </w:r>
      <w:r w:rsidR="000B6076">
        <w:rPr>
          <w:rFonts w:ascii="Noah Head" w:hAnsi="Noah Head"/>
          <w:sz w:val="24"/>
          <w:szCs w:val="24"/>
        </w:rPr>
        <w:t xml:space="preserve">  </w:t>
      </w:r>
    </w:p>
    <w:sectPr w:rsidR="008E35BE" w:rsidRPr="00F842BC" w:rsidSect="008E35BE">
      <w:headerReference w:type="default" r:id="rId8"/>
      <w:footerReference w:type="default" r:id="rId9"/>
      <w:footerReference w:type="first" r:id="rId10"/>
      <w:pgSz w:w="11906" w:h="16838"/>
      <w:pgMar w:top="1134" w:right="850" w:bottom="1134" w:left="1701" w:header="130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D5C3" w14:textId="77777777" w:rsidR="003B2757" w:rsidRDefault="003B2757" w:rsidP="008E35BE">
      <w:pPr>
        <w:spacing w:after="0" w:line="240" w:lineRule="auto"/>
      </w:pPr>
      <w:r>
        <w:separator/>
      </w:r>
    </w:p>
  </w:endnote>
  <w:endnote w:type="continuationSeparator" w:id="0">
    <w:p w14:paraId="1AB5496E" w14:textId="77777777" w:rsidR="003B2757" w:rsidRDefault="003B2757" w:rsidP="008E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oah Head">
    <w:panose1 w:val="00000500000000000000"/>
    <w:charset w:val="CC"/>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608471"/>
      <w:docPartObj>
        <w:docPartGallery w:val="Page Numbers (Bottom of Page)"/>
        <w:docPartUnique/>
      </w:docPartObj>
    </w:sdtPr>
    <w:sdtContent>
      <w:p w14:paraId="144E0556" w14:textId="07A1D8E3" w:rsidR="008E35BE" w:rsidRDefault="008E35BE">
        <w:pPr>
          <w:pStyle w:val="af0"/>
        </w:pPr>
        <w:r>
          <w:fldChar w:fldCharType="begin"/>
        </w:r>
        <w:r>
          <w:instrText>PAGE   \* MERGEFORMAT</w:instrText>
        </w:r>
        <w:r>
          <w:fldChar w:fldCharType="separate"/>
        </w:r>
        <w:r>
          <w:t>2</w:t>
        </w:r>
        <w:r>
          <w:fldChar w:fldCharType="end"/>
        </w:r>
      </w:p>
    </w:sdtContent>
  </w:sdt>
  <w:p w14:paraId="6A549D75" w14:textId="642FAEB3" w:rsidR="008E35BE" w:rsidRDefault="008E35B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CB56" w14:textId="4695C504" w:rsidR="008E35BE" w:rsidRDefault="008E35BE">
    <w:pPr>
      <w:pStyle w:val="af0"/>
    </w:pPr>
  </w:p>
  <w:p w14:paraId="4F70733B" w14:textId="77777777" w:rsidR="008E35BE" w:rsidRDefault="008E35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B7A" w14:textId="77777777" w:rsidR="003B2757" w:rsidRDefault="003B2757" w:rsidP="008E35BE">
      <w:pPr>
        <w:spacing w:after="0" w:line="240" w:lineRule="auto"/>
      </w:pPr>
      <w:r>
        <w:separator/>
      </w:r>
    </w:p>
  </w:footnote>
  <w:footnote w:type="continuationSeparator" w:id="0">
    <w:p w14:paraId="3D62DDA8" w14:textId="77777777" w:rsidR="003B2757" w:rsidRDefault="003B2757" w:rsidP="008E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DCBE" w14:textId="02B883B5" w:rsidR="008E35BE" w:rsidRDefault="008E35BE">
    <w:pPr>
      <w:pStyle w:val="ae"/>
    </w:pPr>
    <w:r w:rsidRPr="008E35BE">
      <w:rPr>
        <w:noProof/>
      </w:rPr>
      <w:drawing>
        <wp:anchor distT="0" distB="0" distL="114300" distR="114300" simplePos="0" relativeHeight="251659264" behindDoc="0" locked="0" layoutInCell="1" allowOverlap="1" wp14:anchorId="02F2BEB6" wp14:editId="17C44310">
          <wp:simplePos x="0" y="0"/>
          <wp:positionH relativeFrom="page">
            <wp:align>right</wp:align>
          </wp:positionH>
          <wp:positionV relativeFrom="paragraph">
            <wp:posOffset>-784860</wp:posOffset>
          </wp:positionV>
          <wp:extent cx="1856012" cy="990600"/>
          <wp:effectExtent l="0" t="0" r="0" b="0"/>
          <wp:wrapNone/>
          <wp:docPr id="679976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012"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0EB"/>
    <w:multiLevelType w:val="hybridMultilevel"/>
    <w:tmpl w:val="8D2EAEFA"/>
    <w:lvl w:ilvl="0" w:tplc="577E075A">
      <w:start w:val="1"/>
      <w:numFmt w:val="bullet"/>
      <w:lvlText w:val=""/>
      <w:lvlJc w:val="left"/>
      <w:pPr>
        <w:ind w:left="1429" w:hanging="360"/>
      </w:pPr>
      <w:rPr>
        <w:rFonts w:ascii="Symbol" w:hAnsi="Symbol" w:hint="default"/>
      </w:rPr>
    </w:lvl>
    <w:lvl w:ilvl="1" w:tplc="65061D4C">
      <w:start w:val="1"/>
      <w:numFmt w:val="bullet"/>
      <w:lvlText w:val="o"/>
      <w:lvlJc w:val="left"/>
      <w:pPr>
        <w:ind w:left="2149" w:hanging="360"/>
      </w:pPr>
      <w:rPr>
        <w:rFonts w:ascii="Courier New" w:hAnsi="Courier New" w:cs="Courier New" w:hint="default"/>
      </w:rPr>
    </w:lvl>
    <w:lvl w:ilvl="2" w:tplc="5996511C">
      <w:start w:val="1"/>
      <w:numFmt w:val="bullet"/>
      <w:lvlText w:val=""/>
      <w:lvlJc w:val="left"/>
      <w:pPr>
        <w:ind w:left="2869" w:hanging="360"/>
      </w:pPr>
      <w:rPr>
        <w:rFonts w:ascii="Wingdings" w:hAnsi="Wingdings" w:hint="default"/>
      </w:rPr>
    </w:lvl>
    <w:lvl w:ilvl="3" w:tplc="F3CC7EDC">
      <w:start w:val="1"/>
      <w:numFmt w:val="bullet"/>
      <w:lvlText w:val=""/>
      <w:lvlJc w:val="left"/>
      <w:pPr>
        <w:ind w:left="3589" w:hanging="360"/>
      </w:pPr>
      <w:rPr>
        <w:rFonts w:ascii="Symbol" w:hAnsi="Symbol" w:hint="default"/>
      </w:rPr>
    </w:lvl>
    <w:lvl w:ilvl="4" w:tplc="54E09710">
      <w:start w:val="1"/>
      <w:numFmt w:val="bullet"/>
      <w:lvlText w:val="o"/>
      <w:lvlJc w:val="left"/>
      <w:pPr>
        <w:ind w:left="4309" w:hanging="360"/>
      </w:pPr>
      <w:rPr>
        <w:rFonts w:ascii="Courier New" w:hAnsi="Courier New" w:cs="Courier New" w:hint="default"/>
      </w:rPr>
    </w:lvl>
    <w:lvl w:ilvl="5" w:tplc="C3820F5A">
      <w:start w:val="1"/>
      <w:numFmt w:val="bullet"/>
      <w:lvlText w:val=""/>
      <w:lvlJc w:val="left"/>
      <w:pPr>
        <w:ind w:left="5029" w:hanging="360"/>
      </w:pPr>
      <w:rPr>
        <w:rFonts w:ascii="Wingdings" w:hAnsi="Wingdings" w:hint="default"/>
      </w:rPr>
    </w:lvl>
    <w:lvl w:ilvl="6" w:tplc="6C2A1F62">
      <w:start w:val="1"/>
      <w:numFmt w:val="bullet"/>
      <w:lvlText w:val=""/>
      <w:lvlJc w:val="left"/>
      <w:pPr>
        <w:ind w:left="5749" w:hanging="360"/>
      </w:pPr>
      <w:rPr>
        <w:rFonts w:ascii="Symbol" w:hAnsi="Symbol" w:hint="default"/>
      </w:rPr>
    </w:lvl>
    <w:lvl w:ilvl="7" w:tplc="7E76F754">
      <w:start w:val="1"/>
      <w:numFmt w:val="bullet"/>
      <w:lvlText w:val="o"/>
      <w:lvlJc w:val="left"/>
      <w:pPr>
        <w:ind w:left="6469" w:hanging="360"/>
      </w:pPr>
      <w:rPr>
        <w:rFonts w:ascii="Courier New" w:hAnsi="Courier New" w:cs="Courier New" w:hint="default"/>
      </w:rPr>
    </w:lvl>
    <w:lvl w:ilvl="8" w:tplc="DF6A5F78">
      <w:start w:val="1"/>
      <w:numFmt w:val="bullet"/>
      <w:lvlText w:val=""/>
      <w:lvlJc w:val="left"/>
      <w:pPr>
        <w:ind w:left="7189" w:hanging="360"/>
      </w:pPr>
      <w:rPr>
        <w:rFonts w:ascii="Wingdings" w:hAnsi="Wingdings" w:hint="default"/>
      </w:rPr>
    </w:lvl>
  </w:abstractNum>
  <w:abstractNum w:abstractNumId="1" w15:restartNumberingAfterBreak="0">
    <w:nsid w:val="1D6D1B03"/>
    <w:multiLevelType w:val="hybridMultilevel"/>
    <w:tmpl w:val="3154C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5D92A38"/>
    <w:multiLevelType w:val="hybridMultilevel"/>
    <w:tmpl w:val="A134E750"/>
    <w:lvl w:ilvl="0" w:tplc="A9B0612C">
      <w:start w:val="4"/>
      <w:numFmt w:val="decimal"/>
      <w:lvlText w:val="%1."/>
      <w:lvlJc w:val="left"/>
      <w:pPr>
        <w:ind w:left="720" w:hanging="360"/>
      </w:pPr>
      <w:rPr>
        <w:rFonts w:hint="default"/>
      </w:rPr>
    </w:lvl>
    <w:lvl w:ilvl="1" w:tplc="290C0DFA">
      <w:start w:val="1"/>
      <w:numFmt w:val="lowerLetter"/>
      <w:lvlText w:val="%2."/>
      <w:lvlJc w:val="left"/>
      <w:pPr>
        <w:ind w:left="1440" w:hanging="360"/>
      </w:pPr>
    </w:lvl>
    <w:lvl w:ilvl="2" w:tplc="9A08D0A8">
      <w:start w:val="1"/>
      <w:numFmt w:val="lowerRoman"/>
      <w:lvlText w:val="%3."/>
      <w:lvlJc w:val="right"/>
      <w:pPr>
        <w:ind w:left="2160" w:hanging="180"/>
      </w:pPr>
    </w:lvl>
    <w:lvl w:ilvl="3" w:tplc="628E7EB4">
      <w:start w:val="1"/>
      <w:numFmt w:val="decimal"/>
      <w:lvlText w:val="%4."/>
      <w:lvlJc w:val="left"/>
      <w:pPr>
        <w:ind w:left="2880" w:hanging="360"/>
      </w:pPr>
    </w:lvl>
    <w:lvl w:ilvl="4" w:tplc="30F6D414">
      <w:start w:val="1"/>
      <w:numFmt w:val="lowerLetter"/>
      <w:lvlText w:val="%5."/>
      <w:lvlJc w:val="left"/>
      <w:pPr>
        <w:ind w:left="3600" w:hanging="360"/>
      </w:pPr>
    </w:lvl>
    <w:lvl w:ilvl="5" w:tplc="7E4465D2">
      <w:start w:val="1"/>
      <w:numFmt w:val="lowerRoman"/>
      <w:lvlText w:val="%6."/>
      <w:lvlJc w:val="right"/>
      <w:pPr>
        <w:ind w:left="4320" w:hanging="180"/>
      </w:pPr>
    </w:lvl>
    <w:lvl w:ilvl="6" w:tplc="A4A0104A">
      <w:start w:val="1"/>
      <w:numFmt w:val="decimal"/>
      <w:lvlText w:val="%7."/>
      <w:lvlJc w:val="left"/>
      <w:pPr>
        <w:ind w:left="5040" w:hanging="360"/>
      </w:pPr>
    </w:lvl>
    <w:lvl w:ilvl="7" w:tplc="6A2EC9C0">
      <w:start w:val="1"/>
      <w:numFmt w:val="lowerLetter"/>
      <w:lvlText w:val="%8."/>
      <w:lvlJc w:val="left"/>
      <w:pPr>
        <w:ind w:left="5760" w:hanging="360"/>
      </w:pPr>
    </w:lvl>
    <w:lvl w:ilvl="8" w:tplc="80C0A6DC">
      <w:start w:val="1"/>
      <w:numFmt w:val="lowerRoman"/>
      <w:lvlText w:val="%9."/>
      <w:lvlJc w:val="right"/>
      <w:pPr>
        <w:ind w:left="6480" w:hanging="180"/>
      </w:pPr>
    </w:lvl>
  </w:abstractNum>
  <w:abstractNum w:abstractNumId="3" w15:restartNumberingAfterBreak="0">
    <w:nsid w:val="2A663DCF"/>
    <w:multiLevelType w:val="hybridMultilevel"/>
    <w:tmpl w:val="8BCA3A20"/>
    <w:lvl w:ilvl="0" w:tplc="3C307978">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15:restartNumberingAfterBreak="0">
    <w:nsid w:val="3B6E29B5"/>
    <w:multiLevelType w:val="hybridMultilevel"/>
    <w:tmpl w:val="6422E730"/>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5" w15:restartNumberingAfterBreak="0">
    <w:nsid w:val="539139B1"/>
    <w:multiLevelType w:val="hybridMultilevel"/>
    <w:tmpl w:val="FE302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8284A2E"/>
    <w:multiLevelType w:val="hybridMultilevel"/>
    <w:tmpl w:val="CFDA5E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9E14D20"/>
    <w:multiLevelType w:val="hybridMultilevel"/>
    <w:tmpl w:val="FA1ED334"/>
    <w:lvl w:ilvl="0" w:tplc="04190001">
      <w:start w:val="1"/>
      <w:numFmt w:val="bullet"/>
      <w:lvlText w:val=""/>
      <w:lvlJc w:val="left"/>
      <w:pPr>
        <w:ind w:left="1117" w:hanging="360"/>
      </w:pPr>
      <w:rPr>
        <w:rFonts w:ascii="Symbol" w:hAnsi="Symbol"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16cid:durableId="28334257">
    <w:abstractNumId w:val="7"/>
  </w:num>
  <w:num w:numId="2" w16cid:durableId="991324169">
    <w:abstractNumId w:val="3"/>
  </w:num>
  <w:num w:numId="3" w16cid:durableId="1347056587">
    <w:abstractNumId w:val="6"/>
  </w:num>
  <w:num w:numId="4" w16cid:durableId="1342125517">
    <w:abstractNumId w:val="4"/>
  </w:num>
  <w:num w:numId="5" w16cid:durableId="92479637">
    <w:abstractNumId w:val="0"/>
  </w:num>
  <w:num w:numId="6" w16cid:durableId="33779387">
    <w:abstractNumId w:val="1"/>
  </w:num>
  <w:num w:numId="7" w16cid:durableId="708337159">
    <w:abstractNumId w:val="5"/>
  </w:num>
  <w:num w:numId="8" w16cid:durableId="210842626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5F"/>
    <w:rsid w:val="00016AD9"/>
    <w:rsid w:val="00036F8E"/>
    <w:rsid w:val="00081CA2"/>
    <w:rsid w:val="000873E5"/>
    <w:rsid w:val="000B6076"/>
    <w:rsid w:val="000C58B0"/>
    <w:rsid w:val="00186680"/>
    <w:rsid w:val="0018705A"/>
    <w:rsid w:val="001F50C0"/>
    <w:rsid w:val="00240E91"/>
    <w:rsid w:val="00245455"/>
    <w:rsid w:val="00250239"/>
    <w:rsid w:val="00275D0E"/>
    <w:rsid w:val="002A0CA7"/>
    <w:rsid w:val="002A3D5B"/>
    <w:rsid w:val="003468E9"/>
    <w:rsid w:val="00361F09"/>
    <w:rsid w:val="003B07FF"/>
    <w:rsid w:val="003B2155"/>
    <w:rsid w:val="003B2757"/>
    <w:rsid w:val="003B6B89"/>
    <w:rsid w:val="003C14F8"/>
    <w:rsid w:val="003D5AC7"/>
    <w:rsid w:val="004557A8"/>
    <w:rsid w:val="0046796F"/>
    <w:rsid w:val="004B26B7"/>
    <w:rsid w:val="004D7630"/>
    <w:rsid w:val="0050240D"/>
    <w:rsid w:val="00514D12"/>
    <w:rsid w:val="00551FA8"/>
    <w:rsid w:val="00556C72"/>
    <w:rsid w:val="0056631D"/>
    <w:rsid w:val="005F1C6F"/>
    <w:rsid w:val="005F3B95"/>
    <w:rsid w:val="00613116"/>
    <w:rsid w:val="00680386"/>
    <w:rsid w:val="0069359D"/>
    <w:rsid w:val="006E27E4"/>
    <w:rsid w:val="006E7BD4"/>
    <w:rsid w:val="00702179"/>
    <w:rsid w:val="00734811"/>
    <w:rsid w:val="00736556"/>
    <w:rsid w:val="00774C40"/>
    <w:rsid w:val="007B0C71"/>
    <w:rsid w:val="007D06D4"/>
    <w:rsid w:val="00803AEB"/>
    <w:rsid w:val="0080621B"/>
    <w:rsid w:val="00810770"/>
    <w:rsid w:val="00882508"/>
    <w:rsid w:val="008B7D6A"/>
    <w:rsid w:val="008C2E8F"/>
    <w:rsid w:val="008C684D"/>
    <w:rsid w:val="008E03C6"/>
    <w:rsid w:val="008E35BE"/>
    <w:rsid w:val="00912F03"/>
    <w:rsid w:val="009650A7"/>
    <w:rsid w:val="00980861"/>
    <w:rsid w:val="009849B5"/>
    <w:rsid w:val="00A1308F"/>
    <w:rsid w:val="00A21731"/>
    <w:rsid w:val="00A378C6"/>
    <w:rsid w:val="00B009B0"/>
    <w:rsid w:val="00B36637"/>
    <w:rsid w:val="00BA4EE8"/>
    <w:rsid w:val="00C50322"/>
    <w:rsid w:val="00C57F7B"/>
    <w:rsid w:val="00C809CB"/>
    <w:rsid w:val="00C87E7A"/>
    <w:rsid w:val="00CA6B0B"/>
    <w:rsid w:val="00CE1AA3"/>
    <w:rsid w:val="00CE1C96"/>
    <w:rsid w:val="00CE5887"/>
    <w:rsid w:val="00D4106A"/>
    <w:rsid w:val="00D41557"/>
    <w:rsid w:val="00D5705F"/>
    <w:rsid w:val="00D718E4"/>
    <w:rsid w:val="00D85204"/>
    <w:rsid w:val="00D95CCE"/>
    <w:rsid w:val="00DA5385"/>
    <w:rsid w:val="00DD0DD4"/>
    <w:rsid w:val="00DE57CE"/>
    <w:rsid w:val="00DF60CE"/>
    <w:rsid w:val="00DF76B6"/>
    <w:rsid w:val="00EB06DD"/>
    <w:rsid w:val="00EB087B"/>
    <w:rsid w:val="00F842BC"/>
    <w:rsid w:val="00F93443"/>
    <w:rsid w:val="00FD02D3"/>
    <w:rsid w:val="00FF3DDB"/>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A474"/>
  <w15:chartTrackingRefBased/>
  <w15:docId w15:val="{01C6B370-A1A7-4DCE-8CEC-C073B42C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5BE"/>
    <w:rPr>
      <w:kern w:val="0"/>
      <w14:ligatures w14:val="none"/>
    </w:rPr>
  </w:style>
  <w:style w:type="paragraph" w:styleId="1">
    <w:name w:val="heading 1"/>
    <w:basedOn w:val="a"/>
    <w:next w:val="a"/>
    <w:link w:val="10"/>
    <w:uiPriority w:val="9"/>
    <w:qFormat/>
    <w:rsid w:val="00D570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70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705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705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705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70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70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70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70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05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70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D5705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705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705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70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705F"/>
    <w:rPr>
      <w:rFonts w:eastAsiaTheme="majorEastAsia" w:cstheme="majorBidi"/>
      <w:color w:val="595959" w:themeColor="text1" w:themeTint="A6"/>
    </w:rPr>
  </w:style>
  <w:style w:type="character" w:customStyle="1" w:styleId="80">
    <w:name w:val="Заголовок 8 Знак"/>
    <w:basedOn w:val="a0"/>
    <w:link w:val="8"/>
    <w:uiPriority w:val="9"/>
    <w:semiHidden/>
    <w:rsid w:val="00D570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705F"/>
    <w:rPr>
      <w:rFonts w:eastAsiaTheme="majorEastAsia" w:cstheme="majorBidi"/>
      <w:color w:val="272727" w:themeColor="text1" w:themeTint="D8"/>
    </w:rPr>
  </w:style>
  <w:style w:type="paragraph" w:styleId="a3">
    <w:name w:val="Title"/>
    <w:basedOn w:val="a"/>
    <w:next w:val="a"/>
    <w:link w:val="a4"/>
    <w:uiPriority w:val="10"/>
    <w:qFormat/>
    <w:rsid w:val="00D57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7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0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70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705F"/>
    <w:pPr>
      <w:spacing w:before="160"/>
      <w:jc w:val="center"/>
    </w:pPr>
    <w:rPr>
      <w:i/>
      <w:iCs/>
      <w:color w:val="404040" w:themeColor="text1" w:themeTint="BF"/>
    </w:rPr>
  </w:style>
  <w:style w:type="character" w:customStyle="1" w:styleId="22">
    <w:name w:val="Цитата 2 Знак"/>
    <w:basedOn w:val="a0"/>
    <w:link w:val="21"/>
    <w:uiPriority w:val="29"/>
    <w:rsid w:val="00D5705F"/>
    <w:rPr>
      <w:i/>
      <w:iCs/>
      <w:color w:val="404040" w:themeColor="text1" w:themeTint="BF"/>
    </w:rPr>
  </w:style>
  <w:style w:type="paragraph" w:styleId="a7">
    <w:name w:val="List Paragraph"/>
    <w:basedOn w:val="a"/>
    <w:link w:val="a8"/>
    <w:uiPriority w:val="34"/>
    <w:qFormat/>
    <w:rsid w:val="00D5705F"/>
    <w:pPr>
      <w:ind w:left="720"/>
      <w:contextualSpacing/>
    </w:pPr>
  </w:style>
  <w:style w:type="character" w:styleId="a9">
    <w:name w:val="Intense Emphasis"/>
    <w:basedOn w:val="a0"/>
    <w:uiPriority w:val="21"/>
    <w:qFormat/>
    <w:rsid w:val="00D5705F"/>
    <w:rPr>
      <w:i/>
      <w:iCs/>
      <w:color w:val="2F5496" w:themeColor="accent1" w:themeShade="BF"/>
    </w:rPr>
  </w:style>
  <w:style w:type="paragraph" w:styleId="aa">
    <w:name w:val="Intense Quote"/>
    <w:basedOn w:val="a"/>
    <w:next w:val="a"/>
    <w:link w:val="ab"/>
    <w:uiPriority w:val="30"/>
    <w:qFormat/>
    <w:rsid w:val="00D57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5705F"/>
    <w:rPr>
      <w:i/>
      <w:iCs/>
      <w:color w:val="2F5496" w:themeColor="accent1" w:themeShade="BF"/>
    </w:rPr>
  </w:style>
  <w:style w:type="character" w:styleId="ac">
    <w:name w:val="Intense Reference"/>
    <w:basedOn w:val="a0"/>
    <w:uiPriority w:val="32"/>
    <w:qFormat/>
    <w:rsid w:val="00D5705F"/>
    <w:rPr>
      <w:b/>
      <w:bCs/>
      <w:smallCaps/>
      <w:color w:val="2F5496" w:themeColor="accent1" w:themeShade="BF"/>
      <w:spacing w:val="5"/>
    </w:rPr>
  </w:style>
  <w:style w:type="table" w:styleId="ad">
    <w:name w:val="Table Grid"/>
    <w:basedOn w:val="a1"/>
    <w:uiPriority w:val="39"/>
    <w:rsid w:val="008E35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E35B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35BE"/>
    <w:rPr>
      <w:kern w:val="0"/>
      <w14:ligatures w14:val="none"/>
    </w:rPr>
  </w:style>
  <w:style w:type="paragraph" w:styleId="af0">
    <w:name w:val="footer"/>
    <w:basedOn w:val="a"/>
    <w:link w:val="af1"/>
    <w:uiPriority w:val="99"/>
    <w:unhideWhenUsed/>
    <w:rsid w:val="008E35B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35BE"/>
    <w:rPr>
      <w:kern w:val="0"/>
      <w14:ligatures w14:val="none"/>
    </w:rPr>
  </w:style>
  <w:style w:type="character" w:styleId="af2">
    <w:name w:val="annotation reference"/>
    <w:basedOn w:val="a0"/>
    <w:uiPriority w:val="99"/>
    <w:semiHidden/>
    <w:unhideWhenUsed/>
    <w:rsid w:val="008E03C6"/>
    <w:rPr>
      <w:sz w:val="16"/>
      <w:szCs w:val="16"/>
    </w:rPr>
  </w:style>
  <w:style w:type="paragraph" w:styleId="af3">
    <w:name w:val="annotation text"/>
    <w:basedOn w:val="a"/>
    <w:link w:val="af4"/>
    <w:uiPriority w:val="99"/>
    <w:semiHidden/>
    <w:unhideWhenUsed/>
    <w:rsid w:val="008E03C6"/>
    <w:pPr>
      <w:spacing w:line="240" w:lineRule="auto"/>
    </w:pPr>
    <w:rPr>
      <w:sz w:val="20"/>
      <w:szCs w:val="20"/>
    </w:rPr>
  </w:style>
  <w:style w:type="character" w:customStyle="1" w:styleId="af4">
    <w:name w:val="Текст примечания Знак"/>
    <w:basedOn w:val="a0"/>
    <w:link w:val="af3"/>
    <w:uiPriority w:val="99"/>
    <w:semiHidden/>
    <w:rsid w:val="008E03C6"/>
    <w:rPr>
      <w:kern w:val="0"/>
      <w:sz w:val="20"/>
      <w:szCs w:val="20"/>
      <w14:ligatures w14:val="none"/>
    </w:rPr>
  </w:style>
  <w:style w:type="paragraph" w:styleId="af5">
    <w:name w:val="annotation subject"/>
    <w:basedOn w:val="af3"/>
    <w:next w:val="af3"/>
    <w:link w:val="af6"/>
    <w:uiPriority w:val="99"/>
    <w:semiHidden/>
    <w:unhideWhenUsed/>
    <w:rsid w:val="008E03C6"/>
    <w:rPr>
      <w:b/>
      <w:bCs/>
    </w:rPr>
  </w:style>
  <w:style w:type="character" w:customStyle="1" w:styleId="af6">
    <w:name w:val="Тема примечания Знак"/>
    <w:basedOn w:val="af4"/>
    <w:link w:val="af5"/>
    <w:uiPriority w:val="99"/>
    <w:semiHidden/>
    <w:rsid w:val="008E03C6"/>
    <w:rPr>
      <w:b/>
      <w:bCs/>
      <w:kern w:val="0"/>
      <w:sz w:val="20"/>
      <w:szCs w:val="20"/>
      <w14:ligatures w14:val="none"/>
    </w:rPr>
  </w:style>
  <w:style w:type="character" w:customStyle="1" w:styleId="a8">
    <w:name w:val="Абзац списка Знак"/>
    <w:link w:val="a7"/>
    <w:uiPriority w:val="34"/>
    <w:rsid w:val="0046796F"/>
    <w:rPr>
      <w:kern w:val="0"/>
      <w14:ligatures w14:val="none"/>
    </w:rPr>
  </w:style>
  <w:style w:type="paragraph" w:styleId="af7">
    <w:name w:val="Revision"/>
    <w:hidden/>
    <w:uiPriority w:val="99"/>
    <w:semiHidden/>
    <w:rsid w:val="00A378C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дарья коваль</cp:lastModifiedBy>
  <cp:revision>2</cp:revision>
  <dcterms:created xsi:type="dcterms:W3CDTF">2025-04-17T11:01:00Z</dcterms:created>
  <dcterms:modified xsi:type="dcterms:W3CDTF">2025-04-17T11:01:00Z</dcterms:modified>
</cp:coreProperties>
</file>